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BA90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25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8"/>
          <w:szCs w:val="28"/>
        </w:rPr>
        <w:t>附件1</w:t>
      </w:r>
    </w:p>
    <w:p w14:paraId="34E8681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right="32" w:rightChars="0"/>
        <w:jc w:val="center"/>
        <w:outlineLvl w:val="0"/>
        <w:rPr>
          <w:rFonts w:hint="default" w:ascii="Times New Roman" w:hAnsi="Times New Roman" w:cs="Times New Roman" w:eastAsiaTheme="majorEastAsia"/>
          <w:b/>
          <w:bCs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bCs/>
          <w:color w:val="000000"/>
          <w:spacing w:val="0"/>
          <w:kern w:val="0"/>
          <w:sz w:val="32"/>
          <w:szCs w:val="32"/>
        </w:rPr>
        <w:t>第十五届中国音乐金钟奖</w:t>
      </w:r>
      <w:r>
        <w:rPr>
          <w:rFonts w:hint="default" w:ascii="Times New Roman" w:hAnsi="Times New Roman" w:cs="Times New Roman" w:eastAsiaTheme="majorEastAsia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四川</w:t>
      </w:r>
      <w:r>
        <w:rPr>
          <w:rFonts w:hint="eastAsia" w:ascii="Times New Roman" w:hAnsi="Times New Roman" w:cs="Times New Roman" w:eastAsiaTheme="majorEastAsia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省</w:t>
      </w:r>
      <w:r>
        <w:rPr>
          <w:rFonts w:hint="default" w:ascii="Times New Roman" w:hAnsi="Times New Roman" w:cs="Times New Roman" w:eastAsiaTheme="majorEastAsia"/>
          <w:b/>
          <w:bCs/>
          <w:color w:val="000000"/>
          <w:spacing w:val="0"/>
          <w:kern w:val="0"/>
          <w:sz w:val="32"/>
          <w:szCs w:val="32"/>
          <w:lang w:val="en-US" w:eastAsia="zh-CN"/>
        </w:rPr>
        <w:t>选拔赛</w:t>
      </w:r>
      <w:r>
        <w:rPr>
          <w:rFonts w:hint="default" w:ascii="Times New Roman" w:hAnsi="Times New Roman" w:cs="Times New Roman" w:eastAsiaTheme="majorEastAsia"/>
          <w:b/>
          <w:bCs/>
          <w:color w:val="000000"/>
          <w:spacing w:val="0"/>
          <w:kern w:val="0"/>
          <w:sz w:val="32"/>
          <w:szCs w:val="32"/>
        </w:rPr>
        <w:t>作品</w:t>
      </w:r>
    </w:p>
    <w:p w14:paraId="13F5B817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right="32" w:rightChars="0"/>
        <w:jc w:val="center"/>
        <w:outlineLvl w:val="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32"/>
          <w:szCs w:val="32"/>
        </w:rPr>
      </w:pPr>
      <w:r>
        <w:rPr>
          <w:rFonts w:hint="default" w:ascii="Times New Roman" w:hAnsi="Times New Roman" w:cs="Times New Roman" w:eastAsiaTheme="majorEastAsia"/>
          <w:b/>
          <w:bCs/>
          <w:color w:val="000000"/>
          <w:spacing w:val="0"/>
          <w:kern w:val="0"/>
          <w:sz w:val="32"/>
          <w:szCs w:val="32"/>
        </w:rPr>
        <w:t>评选安排及评选细则</w:t>
      </w:r>
    </w:p>
    <w:p w14:paraId="5C4403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/>
        <w:jc w:val="left"/>
        <w:textAlignment w:val="baseline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</w:p>
    <w:p w14:paraId="706EE470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textAlignment w:val="baseline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snapToGrid/>
          <w:color w:val="000000"/>
          <w:spacing w:val="0"/>
          <w:kern w:val="0"/>
          <w:sz w:val="24"/>
          <w:szCs w:val="24"/>
          <w:lang w:val="en-US" w:eastAsia="zh-CN" w:bidi="ar"/>
        </w:rPr>
        <w:t>中国音乐金钟奖作品奖的设立，旨在繁荣创作、多出精品。通过评选的方式，遴选一批新时代以来优秀的原创音乐作品，对其进行表彰。</w:t>
      </w:r>
    </w:p>
    <w:p w14:paraId="4E5EE93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Times New Roman" w:hAnsi="Times New Roman" w:eastAsia="黑体" w:cs="Times New Roman"/>
          <w:color w:val="000000"/>
          <w:spacing w:val="0"/>
          <w:kern w:val="0"/>
          <w:sz w:val="28"/>
          <w:szCs w:val="28"/>
          <w:lang w:val="en-US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  <w:t>一、参赛作品类别</w:t>
      </w:r>
    </w:p>
    <w:p w14:paraId="6213126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本届中国音乐金钟奖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四川</w:t>
      </w:r>
      <w:r>
        <w:rPr>
          <w:rFonts w:hint="eastAsia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省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选拔赛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作品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奖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包括管弦乐作品、民族管弦乐作品两项。</w:t>
      </w:r>
    </w:p>
    <w:p w14:paraId="3005C1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  <w:t>二、报送对象</w:t>
      </w:r>
    </w:p>
    <w:p w14:paraId="5290920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在川工作学习或异地的川籍选手均可报名。</w:t>
      </w:r>
    </w:p>
    <w:p w14:paraId="43975EF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  <w:t>三、作品要求</w:t>
      </w:r>
    </w:p>
    <w:p w14:paraId="7B6D9DC1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（一）作品应具有思想性、艺术性、可听性。</w:t>
      </w:r>
    </w:p>
    <w:p w14:paraId="752F95F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（二）作品以交响乐团和民族管弦乐团基本编制为主体，题材、形式不限，时长不 少于 10 分钟。</w:t>
      </w:r>
    </w:p>
    <w:p w14:paraId="1FB7F6C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（三）作品须为 2012 年以来首演的原创作品。</w:t>
      </w:r>
    </w:p>
    <w:p w14:paraId="6EC6ACA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（四）作者须具有中华人民共和国国籍，年龄不限。</w:t>
      </w:r>
    </w:p>
    <w:p w14:paraId="2375FCD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（五）报送作品须获得作者的授权，每位作者授权作品总数不超过2部（含合作作 品），每部作品合作作者不超过2人。作者对报送作品依法享有完整的著作权或著作权授权，不侵犯任何第三方的著作权或其他合法权益。</w:t>
      </w:r>
    </w:p>
    <w:p w14:paraId="5687D25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（六）作者提交作品参评即视为授权主办方对该作品进行非商业性的宣传。</w:t>
      </w:r>
    </w:p>
    <w:p w14:paraId="7F64A6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  <w:t>四、报送程序</w:t>
      </w:r>
    </w:p>
    <w:p w14:paraId="3399D14E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一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本届中国音乐金钟奖</w:t>
      </w:r>
      <w:r>
        <w:rPr>
          <w:rFonts w:hint="eastAsia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四川省选拔赛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作品</w:t>
      </w:r>
      <w:r>
        <w:rPr>
          <w:rFonts w:hint="eastAsia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评选</w:t>
      </w:r>
      <w:bookmarkStart w:id="0" w:name="_GoBack"/>
      <w:bookmarkEnd w:id="0"/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报送日期为 2025 年4月1日至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月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0日。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将相关资料提交到</w:t>
      </w:r>
      <w:r>
        <w:rPr>
          <w:rFonts w:hint="eastAsia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四川音乐学院艺术处办公室。</w:t>
      </w:r>
    </w:p>
    <w:p w14:paraId="0A70CBA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（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  <w:lang w:val="en-US" w:eastAsia="zh-CN"/>
        </w:rPr>
        <w:t>二</w:t>
      </w: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）报送资料</w:t>
      </w:r>
    </w:p>
    <w:p w14:paraId="41355875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1.总谱（PDF格式，确保A3纸打印图像清晰）。</w:t>
      </w:r>
    </w:p>
    <w:p w14:paraId="1878EA20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注：总谱须有详细乐队编制表，作品准确时长须清晰标注于总谱第1页左上方。</w:t>
      </w:r>
    </w:p>
    <w:p w14:paraId="4DCF8349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2.音频（mp3格式，非预制音响）。</w:t>
      </w:r>
    </w:p>
    <w:p w14:paraId="74E2483A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3.作品阐述（500字以内）。</w:t>
      </w:r>
    </w:p>
    <w:p w14:paraId="3754E06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4.作者近期彩色正面免冠照片。</w:t>
      </w:r>
    </w:p>
    <w:p w14:paraId="6869A28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5.作者本人证件（居民身份证、港澳台地区法定身份证件）照片。</w:t>
      </w:r>
    </w:p>
    <w:p w14:paraId="3343C394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line="360" w:lineRule="auto"/>
        <w:ind w:left="0" w:right="0" w:firstLine="480" w:firstLineChars="200"/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</w:pPr>
      <w:r>
        <w:rPr>
          <w:rFonts w:hint="default" w:ascii="Times New Roman" w:hAnsi="Times New Roman" w:cs="Times New Roman" w:eastAsiaTheme="majorEastAsia"/>
          <w:color w:val="000000"/>
          <w:spacing w:val="0"/>
          <w:kern w:val="0"/>
          <w:sz w:val="24"/>
          <w:szCs w:val="24"/>
        </w:rPr>
        <w:t>6.《第十五届中国音乐金钟奖作品奖授权书》。</w:t>
      </w:r>
    </w:p>
    <w:p w14:paraId="6945B7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360" w:lineRule="auto"/>
        <w:ind w:left="0" w:right="0" w:firstLine="560" w:firstLineChars="200"/>
        <w:jc w:val="left"/>
        <w:textAlignment w:val="baseline"/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color w:val="000000"/>
          <w:spacing w:val="0"/>
          <w:kern w:val="0"/>
          <w:sz w:val="28"/>
          <w:szCs w:val="28"/>
          <w:lang w:val="en-US" w:eastAsia="zh-CN" w:bidi="ar"/>
        </w:rPr>
        <w:t>五、联系方式</w:t>
      </w:r>
    </w:p>
    <w:p w14:paraId="01ECC6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 系 人：刘 黛13880929765   柴 珍13880857779</w:t>
      </w:r>
    </w:p>
    <w:p w14:paraId="5C915CFA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联系地址：四川音乐学院艺术处</w:t>
      </w:r>
    </w:p>
    <w:p w14:paraId="6571B437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（成都市武侯区新生路6号四川音乐学院教学楼二楼）</w:t>
      </w:r>
    </w:p>
    <w:p w14:paraId="36298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28"/>
          <w:szCs w:val="28"/>
          <w:lang w:val="en-US" w:eastAsia="zh-CN"/>
        </w:rPr>
        <w:t>六、其他</w:t>
      </w:r>
    </w:p>
    <w:p w14:paraId="209696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1.本细则解释权归属大赛组委会。请参赛选手按本细则严格执行,组委会有权根据活动的实际情况对本通知作适当调整和修改。</w:t>
      </w:r>
    </w:p>
    <w:p w14:paraId="0157B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firstLine="480" w:firstLineChars="200"/>
        <w:textAlignment w:val="auto"/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0"/>
          <w:sz w:val="24"/>
          <w:szCs w:val="24"/>
          <w:lang w:val="en-US" w:eastAsia="zh-CN"/>
        </w:rPr>
        <w:t>2.报名参赛即视为其赞成组委会的任何决定并遵循主办方相关规定。</w:t>
      </w:r>
    </w:p>
    <w:p w14:paraId="2EDD5D4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default" w:ascii="Times New Roman" w:hAnsi="Times New Roman" w:cs="Times New Roman" w:eastAsiaTheme="maj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0A3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B2536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B2536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N2VhNzE4YjI1NGMwZDIxNzQ5ZGEyMDMxMGRmODMifQ=="/>
    <w:docVar w:name="KSO_WPS_MARK_KEY" w:val="c5bca3e7-9fbe-4fc4-88fd-db87b364503f"/>
  </w:docVars>
  <w:rsids>
    <w:rsidRoot w:val="00000000"/>
    <w:rsid w:val="0C58624E"/>
    <w:rsid w:val="109127D2"/>
    <w:rsid w:val="10991687"/>
    <w:rsid w:val="17726CF0"/>
    <w:rsid w:val="1AD127B2"/>
    <w:rsid w:val="24D74FB0"/>
    <w:rsid w:val="296C2024"/>
    <w:rsid w:val="2C811564"/>
    <w:rsid w:val="2F1E20AA"/>
    <w:rsid w:val="31272C7D"/>
    <w:rsid w:val="32580524"/>
    <w:rsid w:val="365D6B2F"/>
    <w:rsid w:val="3C7B101E"/>
    <w:rsid w:val="443E04FC"/>
    <w:rsid w:val="47E66258"/>
    <w:rsid w:val="49A5461D"/>
    <w:rsid w:val="4BCF2936"/>
    <w:rsid w:val="54DF56A3"/>
    <w:rsid w:val="566E223B"/>
    <w:rsid w:val="574B6FEF"/>
    <w:rsid w:val="6D133B41"/>
    <w:rsid w:val="729A3D44"/>
    <w:rsid w:val="7B70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799</Characters>
  <Lines>0</Lines>
  <Paragraphs>0</Paragraphs>
  <TotalTime>7</TotalTime>
  <ScaleCrop>false</ScaleCrop>
  <LinksUpToDate>false</LinksUpToDate>
  <CharactersWithSpaces>814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2025-03-06T08:10:00Z</dcterms:created>
  <dc:creator>admin</dc:creator>
  <cp:lastModifiedBy>忘川</cp:lastModifiedBy>
  <cp:lastPrinted>2025-03-10T02:35:00Z</cp:lastPrinted>
  <dcterms:modified xsi:type="dcterms:W3CDTF">2025-03-10T07:47:08Z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eyJoZGlkIjoiY2IwZjE5YmJhNzRkMmEzMzlhOGJjMTUzZjI5Y2I0ZGEiLCJ1c2VySWQiOiIyNDk5MDg1MjgifQ==</vt:lpwstr>
  </property>
  <property fmtid="{D5CDD505-2E9C-101B-9397-08002B2CF9AE}" pid="4" name="ICV">
    <vt:lpwstr>F668FF1A8810425DBD70035455C355D9_12</vt:lpwstr>
  </property>
</Properties>
</file>