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Times New Roman"/>
          <w:b/>
          <w:bCs w:val="0"/>
          <w:sz w:val="28"/>
          <w:szCs w:val="28"/>
        </w:rPr>
      </w:pPr>
      <w:r>
        <w:rPr>
          <w:rFonts w:ascii="宋体" w:hAnsi="宋体" w:cs="Times New Roman"/>
          <w:b/>
          <w:bCs w:val="0"/>
          <w:sz w:val="28"/>
          <w:szCs w:val="28"/>
        </w:rPr>
        <w:t>四川音乐学院202</w:t>
      </w:r>
      <w:r>
        <w:rPr>
          <w:rFonts w:hint="eastAsia" w:ascii="宋体" w:hAnsi="宋体" w:cs="Times New Roman"/>
          <w:b/>
          <w:bCs w:val="0"/>
          <w:sz w:val="28"/>
          <w:szCs w:val="28"/>
        </w:rPr>
        <w:t>4</w:t>
      </w:r>
      <w:r>
        <w:rPr>
          <w:rFonts w:hint="eastAsia" w:ascii="宋体" w:hAnsi="宋体" w:cs="Times New Roman"/>
          <w:b/>
          <w:bCs w:val="0"/>
          <w:sz w:val="28"/>
          <w:szCs w:val="28"/>
          <w:lang w:val="en-US" w:eastAsia="zh-CN"/>
        </w:rPr>
        <w:t>届毕业生学籍卡、成绩单、毕业证和学位证存根及2024级新生学生证</w:t>
      </w:r>
      <w:r>
        <w:rPr>
          <w:rFonts w:ascii="宋体" w:hAnsi="宋体" w:cs="Times New Roman"/>
          <w:b/>
          <w:bCs w:val="0"/>
          <w:sz w:val="28"/>
          <w:szCs w:val="28"/>
        </w:rPr>
        <w:t>采购项目询价文件</w:t>
      </w:r>
    </w:p>
    <w:p>
      <w:pPr>
        <w:spacing w:line="360" w:lineRule="auto"/>
        <w:jc w:val="center"/>
        <w:rPr>
          <w:rFonts w:ascii="宋体" w:hAnsi="宋体" w:cs="Times New Roman"/>
          <w:bCs/>
          <w:sz w:val="28"/>
          <w:szCs w:val="28"/>
        </w:rPr>
      </w:pPr>
    </w:p>
    <w:p>
      <w:pPr>
        <w:spacing w:line="360" w:lineRule="auto"/>
        <w:ind w:firstLine="562" w:firstLineChars="200"/>
        <w:rPr>
          <w:rFonts w:ascii="宋体" w:hAnsi="宋体" w:cs="Times New Roman"/>
          <w:b/>
          <w:bCs w:val="0"/>
          <w:sz w:val="28"/>
          <w:szCs w:val="28"/>
        </w:rPr>
      </w:pPr>
      <w:r>
        <w:rPr>
          <w:rFonts w:ascii="宋体" w:hAnsi="宋体" w:cs="Times New Roman"/>
          <w:b/>
          <w:bCs w:val="0"/>
          <w:sz w:val="28"/>
          <w:szCs w:val="28"/>
        </w:rPr>
        <w:t>一、项目名称</w:t>
      </w:r>
    </w:p>
    <w:p>
      <w:pPr>
        <w:spacing w:line="360" w:lineRule="auto"/>
        <w:ind w:firstLine="560" w:firstLineChars="200"/>
        <w:rPr>
          <w:rFonts w:ascii="宋体" w:hAnsi="宋体" w:cs="Times New Roman"/>
          <w:bCs/>
          <w:sz w:val="28"/>
          <w:szCs w:val="28"/>
        </w:rPr>
      </w:pPr>
      <w:r>
        <w:rPr>
          <w:rFonts w:hint="eastAsia" w:ascii="宋体" w:hAnsi="宋体" w:cs="Times New Roman"/>
          <w:bCs/>
          <w:sz w:val="28"/>
          <w:szCs w:val="28"/>
          <w:lang w:val="en-US" w:eastAsia="zh-CN"/>
        </w:rPr>
        <w:t>毕业生档案资料和2024</w:t>
      </w:r>
      <w:bookmarkStart w:id="1" w:name="_GoBack"/>
      <w:bookmarkEnd w:id="1"/>
      <w:r>
        <w:rPr>
          <w:rFonts w:hint="eastAsia" w:ascii="宋体" w:hAnsi="宋体" w:cs="Times New Roman"/>
          <w:bCs/>
          <w:sz w:val="28"/>
          <w:szCs w:val="28"/>
          <w:lang w:val="en-US" w:eastAsia="zh-CN"/>
        </w:rPr>
        <w:t>级新生学生证</w:t>
      </w:r>
      <w:r>
        <w:rPr>
          <w:rFonts w:ascii="宋体" w:hAnsi="宋体" w:cs="Times New Roman"/>
          <w:bCs/>
          <w:sz w:val="28"/>
          <w:szCs w:val="28"/>
        </w:rPr>
        <w:t>项目</w:t>
      </w:r>
    </w:p>
    <w:p>
      <w:pPr>
        <w:spacing w:line="360" w:lineRule="auto"/>
        <w:ind w:firstLine="562" w:firstLineChars="200"/>
        <w:rPr>
          <w:rFonts w:ascii="宋体" w:hAnsi="宋体" w:cs="Times New Roman"/>
          <w:b/>
          <w:bCs w:val="0"/>
          <w:sz w:val="28"/>
          <w:szCs w:val="28"/>
        </w:rPr>
      </w:pPr>
      <w:r>
        <w:rPr>
          <w:rFonts w:ascii="宋体" w:hAnsi="宋体" w:cs="Times New Roman"/>
          <w:b/>
          <w:bCs w:val="0"/>
          <w:sz w:val="28"/>
          <w:szCs w:val="28"/>
        </w:rPr>
        <w:t>二、项目内容及要求</w:t>
      </w:r>
    </w:p>
    <w:p>
      <w:pPr>
        <w:spacing w:line="360" w:lineRule="auto"/>
        <w:ind w:firstLine="560" w:firstLineChars="200"/>
        <w:rPr>
          <w:rFonts w:ascii="宋体" w:hAnsi="宋体" w:cs="Times New Roman"/>
          <w:sz w:val="28"/>
          <w:szCs w:val="28"/>
        </w:rPr>
      </w:pPr>
      <w:r>
        <w:rPr>
          <w:rFonts w:ascii="宋体" w:hAnsi="宋体" w:cs="Times New Roman"/>
          <w:sz w:val="28"/>
          <w:szCs w:val="28"/>
        </w:rPr>
        <w:t>项目内容：</w:t>
      </w:r>
    </w:p>
    <w:p>
      <w:pPr>
        <w:numPr>
          <w:ilvl w:val="0"/>
          <w:numId w:val="2"/>
        </w:numPr>
        <w:spacing w:line="360" w:lineRule="auto"/>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为规范各院系法的毕业生资料不统一的情况，由教务处根据要求集中采购成绩单、学籍卡、毕业证和学位证存根，为档案馆提供标准的存档纸质资料和电子档。</w:t>
      </w:r>
    </w:p>
    <w:p>
      <w:pPr>
        <w:numPr>
          <w:ilvl w:val="0"/>
          <w:numId w:val="2"/>
        </w:numPr>
        <w:spacing w:line="360" w:lineRule="auto"/>
        <w:ind w:firstLine="560" w:firstLineChars="200"/>
        <w:rPr>
          <w:rFonts w:ascii="宋体" w:hAnsi="宋体"/>
          <w:color w:val="000000"/>
          <w:sz w:val="28"/>
          <w:szCs w:val="28"/>
          <w:shd w:val="clear" w:color="auto" w:fill="FFFFFF"/>
        </w:rPr>
      </w:pPr>
      <w:r>
        <w:rPr>
          <w:rFonts w:hint="eastAsia" w:ascii="宋体" w:hAnsi="宋体"/>
          <w:color w:val="000000"/>
          <w:sz w:val="28"/>
          <w:szCs w:val="28"/>
          <w:shd w:val="clear" w:color="auto" w:fill="FFFFFF"/>
          <w:lang w:val="en-US" w:eastAsia="zh-CN"/>
        </w:rPr>
        <w:t>学生证定制，根据学校要求设计定做有川音元素的一体化学生证，每一本学生内容需要专门定制。</w:t>
      </w:r>
    </w:p>
    <w:p>
      <w:pPr>
        <w:spacing w:line="360" w:lineRule="auto"/>
        <w:ind w:firstLine="560" w:firstLineChars="200"/>
        <w:rPr>
          <w:rFonts w:ascii="宋体" w:hAnsi="宋体" w:cs="Times New Roman"/>
          <w:sz w:val="28"/>
          <w:szCs w:val="28"/>
        </w:rPr>
      </w:pPr>
      <w:r>
        <w:rPr>
          <w:rFonts w:ascii="宋体" w:hAnsi="宋体" w:cs="Times New Roman"/>
          <w:sz w:val="28"/>
          <w:szCs w:val="28"/>
        </w:rPr>
        <w:t>项目要求：</w:t>
      </w:r>
      <w:r>
        <w:rPr>
          <w:rFonts w:hint="eastAsia" w:ascii="宋体" w:hAnsi="宋体" w:cs="Times New Roman"/>
          <w:sz w:val="28"/>
          <w:szCs w:val="28"/>
          <w:lang w:val="en-US" w:eastAsia="zh-CN"/>
        </w:rPr>
        <w:t>根据学校要求制作</w:t>
      </w:r>
      <w:r>
        <w:rPr>
          <w:rFonts w:ascii="宋体" w:hAnsi="宋体" w:cs="Times New Roman"/>
          <w:sz w:val="28"/>
          <w:szCs w:val="28"/>
        </w:rPr>
        <w:t>。</w:t>
      </w:r>
    </w:p>
    <w:p>
      <w:pPr>
        <w:spacing w:line="360" w:lineRule="auto"/>
        <w:ind w:firstLine="562" w:firstLineChars="200"/>
        <w:rPr>
          <w:rFonts w:ascii="宋体" w:hAnsi="宋体" w:cs="Times New Roman"/>
          <w:b/>
          <w:bCs w:val="0"/>
          <w:sz w:val="28"/>
          <w:szCs w:val="28"/>
        </w:rPr>
      </w:pPr>
      <w:r>
        <w:rPr>
          <w:rFonts w:ascii="宋体" w:hAnsi="宋体" w:cs="Times New Roman"/>
          <w:b/>
          <w:bCs w:val="0"/>
          <w:sz w:val="28"/>
          <w:szCs w:val="28"/>
        </w:rPr>
        <w:t>三、项目预算</w:t>
      </w:r>
    </w:p>
    <w:p>
      <w:pPr>
        <w:pStyle w:val="2"/>
        <w:spacing w:line="360" w:lineRule="auto"/>
        <w:ind w:firstLine="560" w:firstLineChars="200"/>
        <w:rPr>
          <w:rFonts w:ascii="宋体" w:hAnsi="宋体" w:cs="Times New Roman"/>
          <w:kern w:val="2"/>
          <w:sz w:val="28"/>
          <w:szCs w:val="28"/>
        </w:rPr>
      </w:pPr>
      <w:r>
        <w:rPr>
          <w:rFonts w:ascii="宋体" w:hAnsi="宋体" w:cs="Times New Roman"/>
          <w:kern w:val="2"/>
          <w:sz w:val="28"/>
          <w:szCs w:val="28"/>
        </w:rPr>
        <w:t>本项目预算控制价</w:t>
      </w:r>
      <w:r>
        <w:rPr>
          <w:rFonts w:hint="eastAsia" w:ascii="宋体" w:hAnsi="宋体" w:cs="Times New Roman"/>
          <w:kern w:val="2"/>
          <w:sz w:val="28"/>
          <w:szCs w:val="28"/>
          <w:lang w:val="en-US" w:eastAsia="zh-CN"/>
        </w:rPr>
        <w:t>24800</w:t>
      </w:r>
      <w:r>
        <w:rPr>
          <w:rFonts w:ascii="宋体" w:hAnsi="宋体" w:cs="Times New Roman"/>
          <w:kern w:val="2"/>
          <w:sz w:val="28"/>
          <w:szCs w:val="28"/>
        </w:rPr>
        <w:t>.00元。</w:t>
      </w:r>
    </w:p>
    <w:p>
      <w:pPr>
        <w:spacing w:line="360" w:lineRule="auto"/>
        <w:ind w:firstLine="562" w:firstLineChars="200"/>
        <w:rPr>
          <w:rFonts w:ascii="宋体" w:hAnsi="宋体" w:cs="Times New Roman"/>
          <w:b/>
          <w:bCs w:val="0"/>
          <w:sz w:val="28"/>
          <w:szCs w:val="28"/>
        </w:rPr>
      </w:pPr>
      <w:r>
        <w:rPr>
          <w:rFonts w:ascii="宋体" w:hAnsi="宋体" w:cs="Times New Roman"/>
          <w:b/>
          <w:bCs w:val="0"/>
          <w:sz w:val="28"/>
          <w:szCs w:val="28"/>
        </w:rPr>
        <w:t>四、定标原则</w:t>
      </w:r>
    </w:p>
    <w:p>
      <w:pPr>
        <w:spacing w:line="360" w:lineRule="auto"/>
        <w:ind w:firstLine="560" w:firstLineChars="200"/>
        <w:rPr>
          <w:rFonts w:ascii="宋体" w:hAnsi="宋体" w:cs="Times New Roman"/>
          <w:sz w:val="28"/>
          <w:szCs w:val="28"/>
        </w:rPr>
      </w:pPr>
      <w:r>
        <w:rPr>
          <w:rFonts w:ascii="宋体" w:hAnsi="宋体" w:cs="Times New Roman"/>
          <w:sz w:val="28"/>
          <w:szCs w:val="28"/>
        </w:rPr>
        <w:t>报价不得高于采购预算控制价，达到资质要求的情况下，按最低价中标的原则确定中标单位。</w:t>
      </w:r>
    </w:p>
    <w:p>
      <w:pPr>
        <w:spacing w:line="360" w:lineRule="auto"/>
        <w:ind w:firstLine="562" w:firstLineChars="200"/>
        <w:rPr>
          <w:rFonts w:ascii="宋体" w:hAnsi="宋体" w:cs="Times New Roman"/>
          <w:b/>
          <w:bCs w:val="0"/>
          <w:sz w:val="28"/>
          <w:szCs w:val="28"/>
        </w:rPr>
      </w:pPr>
      <w:r>
        <w:rPr>
          <w:rFonts w:ascii="宋体" w:hAnsi="宋体" w:cs="Times New Roman"/>
          <w:b/>
          <w:bCs w:val="0"/>
          <w:sz w:val="28"/>
          <w:szCs w:val="28"/>
        </w:rPr>
        <w:t>五、资格要求</w:t>
      </w:r>
    </w:p>
    <w:p>
      <w:pPr>
        <w:spacing w:line="360" w:lineRule="auto"/>
        <w:ind w:firstLine="560" w:firstLineChars="200"/>
        <w:rPr>
          <w:rFonts w:ascii="宋体" w:hAnsi="宋体" w:cs="Times New Roman"/>
          <w:sz w:val="28"/>
          <w:szCs w:val="28"/>
        </w:rPr>
      </w:pPr>
      <w:r>
        <w:rPr>
          <w:rFonts w:ascii="宋体" w:hAnsi="宋体" w:cs="Times New Roman"/>
          <w:sz w:val="28"/>
          <w:szCs w:val="28"/>
        </w:rPr>
        <w:t>1.供应商的工商营业执照、税务登记证、组织机构代码证（已办理三证合一的只需提供新三合一营业执照）以及其他相关证件齐备、合格有效；必须具备本采购项目的经营范围；</w:t>
      </w:r>
    </w:p>
    <w:p>
      <w:pPr>
        <w:spacing w:line="360" w:lineRule="auto"/>
        <w:ind w:firstLine="560" w:firstLineChars="200"/>
        <w:rPr>
          <w:rFonts w:ascii="宋体" w:hAnsi="宋体" w:cs="Times New Roman"/>
          <w:sz w:val="28"/>
          <w:szCs w:val="28"/>
        </w:rPr>
      </w:pPr>
      <w:r>
        <w:rPr>
          <w:rFonts w:ascii="宋体" w:hAnsi="宋体" w:cs="Times New Roman"/>
          <w:sz w:val="28"/>
          <w:szCs w:val="28"/>
        </w:rPr>
        <w:t>2. 报价单位须具备《中华人民共和国政府采购法》第二十二条规定的条件；</w:t>
      </w:r>
    </w:p>
    <w:p>
      <w:pPr>
        <w:spacing w:line="360" w:lineRule="auto"/>
        <w:ind w:firstLine="560" w:firstLineChars="200"/>
        <w:rPr>
          <w:rFonts w:ascii="宋体" w:hAnsi="宋体" w:cs="Times New Roman"/>
          <w:sz w:val="28"/>
          <w:szCs w:val="28"/>
        </w:rPr>
      </w:pPr>
      <w:r>
        <w:rPr>
          <w:rFonts w:ascii="宋体" w:hAnsi="宋体" w:cs="Times New Roman"/>
          <w:sz w:val="28"/>
          <w:szCs w:val="28"/>
        </w:rPr>
        <w:t>3.具备法人资格；</w:t>
      </w:r>
    </w:p>
    <w:p>
      <w:pPr>
        <w:spacing w:line="360" w:lineRule="auto"/>
        <w:ind w:firstLine="560" w:firstLineChars="200"/>
        <w:rPr>
          <w:rFonts w:ascii="宋体" w:hAnsi="宋体" w:cs="Times New Roman"/>
          <w:sz w:val="28"/>
          <w:szCs w:val="28"/>
        </w:rPr>
      </w:pPr>
      <w:r>
        <w:rPr>
          <w:rFonts w:ascii="宋体" w:hAnsi="宋体" w:cs="Times New Roman"/>
          <w:sz w:val="28"/>
          <w:szCs w:val="28"/>
        </w:rPr>
        <w:t>4.必须有良好的经营状况和优质的售后服务；</w:t>
      </w:r>
    </w:p>
    <w:p>
      <w:pPr>
        <w:spacing w:line="360" w:lineRule="auto"/>
        <w:ind w:firstLine="560" w:firstLineChars="200"/>
        <w:rPr>
          <w:rFonts w:ascii="宋体" w:hAnsi="宋体" w:cs="Times New Roman"/>
          <w:sz w:val="28"/>
          <w:szCs w:val="28"/>
        </w:rPr>
      </w:pPr>
      <w:r>
        <w:rPr>
          <w:rFonts w:ascii="宋体" w:hAnsi="宋体" w:cs="Times New Roman"/>
          <w:sz w:val="28"/>
          <w:szCs w:val="28"/>
        </w:rPr>
        <w:t>5.本项目不接受未收到询价邀请的供应商报价；</w:t>
      </w:r>
    </w:p>
    <w:p>
      <w:pPr>
        <w:spacing w:line="360" w:lineRule="auto"/>
        <w:ind w:firstLine="560" w:firstLineChars="200"/>
        <w:rPr>
          <w:rFonts w:ascii="宋体" w:hAnsi="宋体" w:cs="Times New Roman"/>
          <w:sz w:val="28"/>
          <w:szCs w:val="28"/>
        </w:rPr>
      </w:pPr>
      <w:r>
        <w:rPr>
          <w:rFonts w:ascii="宋体" w:hAnsi="宋体" w:cs="Times New Roman"/>
          <w:sz w:val="28"/>
          <w:szCs w:val="28"/>
        </w:rPr>
        <w:t>6.本项目不接受联合体竞标。</w:t>
      </w:r>
    </w:p>
    <w:p>
      <w:pPr>
        <w:spacing w:line="360" w:lineRule="auto"/>
        <w:ind w:firstLine="562" w:firstLineChars="200"/>
        <w:rPr>
          <w:rFonts w:ascii="宋体" w:hAnsi="宋体" w:cs="Times New Roman"/>
          <w:b/>
          <w:bCs w:val="0"/>
          <w:sz w:val="28"/>
          <w:szCs w:val="28"/>
        </w:rPr>
      </w:pPr>
      <w:r>
        <w:rPr>
          <w:rFonts w:ascii="宋体" w:hAnsi="宋体" w:cs="Times New Roman"/>
          <w:b/>
          <w:bCs w:val="0"/>
          <w:sz w:val="28"/>
          <w:szCs w:val="28"/>
        </w:rPr>
        <w:t>六、递交报价函时需提交的相关资料</w:t>
      </w:r>
    </w:p>
    <w:p>
      <w:pPr>
        <w:spacing w:line="360" w:lineRule="auto"/>
        <w:ind w:firstLine="560" w:firstLineChars="200"/>
        <w:rPr>
          <w:rFonts w:ascii="宋体" w:hAnsi="宋体" w:cs="Times New Roman"/>
          <w:sz w:val="28"/>
          <w:szCs w:val="28"/>
        </w:rPr>
      </w:pPr>
      <w:r>
        <w:rPr>
          <w:rFonts w:ascii="宋体" w:hAnsi="宋体" w:cs="Times New Roman"/>
          <w:sz w:val="28"/>
          <w:szCs w:val="28"/>
        </w:rPr>
        <w:t>1.有效三证合一的工商营业执照副本复印件或营业执照复印件、税务登记证复印件、组织机构代码证副本复印件（需盖单位公章）；</w:t>
      </w:r>
    </w:p>
    <w:p>
      <w:pPr>
        <w:pStyle w:val="2"/>
        <w:spacing w:line="360" w:lineRule="auto"/>
        <w:ind w:firstLine="560" w:firstLineChars="200"/>
        <w:rPr>
          <w:rFonts w:ascii="宋体" w:hAnsi="宋体" w:cs="Times New Roman"/>
          <w:sz w:val="28"/>
          <w:szCs w:val="28"/>
        </w:rPr>
      </w:pPr>
      <w:r>
        <w:rPr>
          <w:rFonts w:ascii="宋体" w:hAnsi="宋体" w:cs="Times New Roman"/>
          <w:sz w:val="28"/>
          <w:szCs w:val="28"/>
        </w:rPr>
        <w:t>2.有效的资质证副本复印件（需盖单位公章）；</w:t>
      </w:r>
    </w:p>
    <w:p>
      <w:pPr>
        <w:spacing w:line="360" w:lineRule="auto"/>
        <w:ind w:firstLine="560" w:firstLineChars="200"/>
        <w:rPr>
          <w:rFonts w:ascii="宋体" w:hAnsi="宋体" w:cs="Times New Roman"/>
          <w:sz w:val="28"/>
          <w:szCs w:val="28"/>
        </w:rPr>
      </w:pPr>
      <w:r>
        <w:rPr>
          <w:rFonts w:ascii="宋体" w:hAnsi="宋体" w:cs="Times New Roman"/>
          <w:sz w:val="28"/>
          <w:szCs w:val="28"/>
        </w:rPr>
        <w:t>3.法定代表人(或企事业单位负责人)资格证明书原件及法定代表人(或单位负责人)身份证复印件（需盖单位公章）；</w:t>
      </w:r>
    </w:p>
    <w:p>
      <w:pPr>
        <w:pStyle w:val="2"/>
        <w:spacing w:line="360" w:lineRule="auto"/>
        <w:ind w:firstLine="560" w:firstLineChars="200"/>
        <w:rPr>
          <w:rFonts w:ascii="宋体" w:hAnsi="宋体" w:cs="Times New Roman"/>
          <w:sz w:val="28"/>
          <w:szCs w:val="28"/>
        </w:rPr>
      </w:pPr>
      <w:r>
        <w:rPr>
          <w:rFonts w:ascii="宋体" w:hAnsi="宋体" w:cs="Times New Roman"/>
          <w:sz w:val="28"/>
          <w:szCs w:val="28"/>
        </w:rPr>
        <w:t>4.法人授权委托书原件和受委托人身份证复印件（需盖单位公章）；（委托代理时提供）</w:t>
      </w:r>
    </w:p>
    <w:p>
      <w:pPr>
        <w:spacing w:line="360" w:lineRule="auto"/>
        <w:ind w:firstLine="560" w:firstLineChars="200"/>
        <w:rPr>
          <w:rFonts w:ascii="宋体" w:hAnsi="宋体" w:cs="Times New Roman"/>
          <w:sz w:val="28"/>
          <w:szCs w:val="28"/>
        </w:rPr>
      </w:pPr>
      <w:r>
        <w:rPr>
          <w:rFonts w:ascii="宋体" w:hAnsi="宋体" w:cs="Times New Roman"/>
          <w:sz w:val="28"/>
          <w:szCs w:val="28"/>
        </w:rPr>
        <w:t>5.报价函（需盖单位公章，必须提供，否则竞标无效）。</w:t>
      </w:r>
    </w:p>
    <w:p>
      <w:pPr>
        <w:spacing w:line="360" w:lineRule="auto"/>
        <w:ind w:firstLine="560" w:firstLineChars="200"/>
        <w:rPr>
          <w:rFonts w:ascii="宋体" w:hAnsi="宋体"/>
          <w:sz w:val="28"/>
          <w:szCs w:val="28"/>
        </w:rPr>
      </w:pPr>
      <w:r>
        <w:rPr>
          <w:rFonts w:hint="eastAsia" w:ascii="宋体" w:hAnsi="宋体" w:cs="Times New Roman"/>
          <w:sz w:val="28"/>
          <w:szCs w:val="28"/>
        </w:rPr>
        <w:t>6</w:t>
      </w:r>
      <w:r>
        <w:rPr>
          <w:rFonts w:ascii="宋体" w:hAnsi="宋体" w:cs="Times New Roman"/>
          <w:sz w:val="28"/>
          <w:szCs w:val="28"/>
        </w:rPr>
        <w:t>.</w:t>
      </w:r>
      <w:r>
        <w:rPr>
          <w:rFonts w:hint="eastAsia" w:ascii="宋体" w:hAnsi="宋体"/>
          <w:sz w:val="28"/>
          <w:szCs w:val="28"/>
        </w:rPr>
        <w:t>拟投入人员配置表（拟投入本项目的人员必须为供应商的在职人员，必须提供，必须加盖公章，否则报价无效）。</w:t>
      </w:r>
    </w:p>
    <w:p>
      <w:pPr>
        <w:spacing w:line="360" w:lineRule="auto"/>
        <w:ind w:firstLine="562" w:firstLineChars="200"/>
        <w:rPr>
          <w:rFonts w:ascii="宋体" w:hAnsi="宋体" w:cs="Times New Roman"/>
          <w:b/>
          <w:bCs w:val="0"/>
          <w:sz w:val="28"/>
          <w:szCs w:val="28"/>
        </w:rPr>
      </w:pPr>
      <w:r>
        <w:rPr>
          <w:rFonts w:ascii="宋体" w:hAnsi="宋体" w:cs="Times New Roman"/>
          <w:b/>
          <w:bCs w:val="0"/>
          <w:sz w:val="28"/>
          <w:szCs w:val="28"/>
        </w:rPr>
        <w:t>七、递交报价文件截止时间、递交方式</w:t>
      </w:r>
    </w:p>
    <w:p>
      <w:pPr>
        <w:spacing w:line="360" w:lineRule="auto"/>
        <w:ind w:firstLine="560" w:firstLineChars="200"/>
        <w:rPr>
          <w:rFonts w:ascii="宋体" w:hAnsi="宋体" w:cs="Times New Roman"/>
          <w:sz w:val="28"/>
          <w:szCs w:val="28"/>
        </w:rPr>
      </w:pPr>
      <w:r>
        <w:rPr>
          <w:rFonts w:ascii="宋体" w:hAnsi="宋体" w:cs="Times New Roman"/>
          <w:sz w:val="28"/>
          <w:szCs w:val="28"/>
        </w:rPr>
        <w:t>202</w:t>
      </w:r>
      <w:r>
        <w:rPr>
          <w:rFonts w:hint="eastAsia" w:ascii="宋体" w:hAnsi="宋体" w:cs="Times New Roman"/>
          <w:sz w:val="28"/>
          <w:szCs w:val="28"/>
        </w:rPr>
        <w:t>4</w:t>
      </w:r>
      <w:r>
        <w:rPr>
          <w:rFonts w:ascii="宋体" w:hAnsi="宋体" w:cs="Times New Roman"/>
          <w:sz w:val="28"/>
          <w:szCs w:val="28"/>
        </w:rPr>
        <w:t>年</w:t>
      </w:r>
      <w:r>
        <w:rPr>
          <w:rFonts w:hint="eastAsia" w:ascii="宋体" w:hAnsi="宋体" w:cs="Times New Roman"/>
          <w:sz w:val="28"/>
          <w:szCs w:val="28"/>
          <w:lang w:val="en-US" w:eastAsia="zh-CN"/>
        </w:rPr>
        <w:t>6</w:t>
      </w:r>
      <w:r>
        <w:rPr>
          <w:rFonts w:ascii="宋体" w:hAnsi="宋体" w:cs="Times New Roman"/>
          <w:sz w:val="28"/>
          <w:szCs w:val="28"/>
        </w:rPr>
        <w:t>月</w:t>
      </w:r>
      <w:r>
        <w:rPr>
          <w:rFonts w:hint="eastAsia" w:ascii="宋体" w:hAnsi="宋体" w:cs="Times New Roman"/>
          <w:sz w:val="28"/>
          <w:szCs w:val="28"/>
          <w:lang w:val="en-US" w:eastAsia="zh-CN"/>
        </w:rPr>
        <w:t>20</w:t>
      </w:r>
      <w:r>
        <w:rPr>
          <w:rFonts w:ascii="宋体" w:hAnsi="宋体" w:cs="Times New Roman"/>
          <w:sz w:val="28"/>
          <w:szCs w:val="28"/>
        </w:rPr>
        <w:t>日</w:t>
      </w:r>
      <w:r>
        <w:rPr>
          <w:rFonts w:hint="eastAsia" w:ascii="宋体" w:hAnsi="宋体" w:cs="Times New Roman"/>
          <w:sz w:val="28"/>
          <w:szCs w:val="28"/>
        </w:rPr>
        <w:t>下</w:t>
      </w:r>
      <w:r>
        <w:rPr>
          <w:rFonts w:ascii="宋体" w:hAnsi="宋体" w:cs="Times New Roman"/>
          <w:sz w:val="28"/>
          <w:szCs w:val="28"/>
        </w:rPr>
        <w:t>午</w:t>
      </w:r>
      <w:r>
        <w:rPr>
          <w:rFonts w:hint="eastAsia" w:ascii="宋体" w:hAnsi="宋体" w:cs="Times New Roman"/>
          <w:sz w:val="28"/>
          <w:szCs w:val="28"/>
        </w:rPr>
        <w:t>17</w:t>
      </w:r>
      <w:r>
        <w:rPr>
          <w:rFonts w:ascii="宋体" w:hAnsi="宋体" w:cs="Times New Roman"/>
          <w:sz w:val="28"/>
          <w:szCs w:val="28"/>
        </w:rPr>
        <w:t>时</w:t>
      </w:r>
      <w:r>
        <w:rPr>
          <w:rFonts w:hint="eastAsia" w:ascii="宋体" w:hAnsi="宋体" w:cs="Times New Roman"/>
          <w:sz w:val="28"/>
          <w:szCs w:val="28"/>
        </w:rPr>
        <w:t>00</w:t>
      </w:r>
      <w:r>
        <w:rPr>
          <w:rFonts w:ascii="宋体" w:hAnsi="宋体" w:cs="Times New Roman"/>
          <w:sz w:val="28"/>
          <w:szCs w:val="28"/>
        </w:rPr>
        <w:t>分；</w:t>
      </w:r>
    </w:p>
    <w:p>
      <w:pPr>
        <w:spacing w:line="360" w:lineRule="auto"/>
        <w:ind w:firstLine="560" w:firstLineChars="200"/>
        <w:rPr>
          <w:rFonts w:ascii="宋体" w:hAnsi="宋体" w:cs="Times New Roman"/>
          <w:sz w:val="28"/>
          <w:szCs w:val="28"/>
        </w:rPr>
      </w:pPr>
      <w:r>
        <w:rPr>
          <w:rFonts w:hint="eastAsia" w:ascii="宋体" w:hAnsi="宋体" w:cs="Times New Roman"/>
          <w:sz w:val="28"/>
          <w:szCs w:val="28"/>
          <w:lang w:eastAsia="zh-CN"/>
        </w:rPr>
        <w:t>扫描文件，以</w:t>
      </w:r>
      <w:r>
        <w:rPr>
          <w:rFonts w:hint="eastAsia" w:ascii="宋体" w:hAnsi="宋体" w:cs="Times New Roman"/>
          <w:sz w:val="28"/>
          <w:szCs w:val="28"/>
          <w:lang w:val="en-US" w:eastAsia="zh-CN"/>
        </w:rPr>
        <w:t>PDF格式发至邮箱：</w:t>
      </w:r>
      <w:r>
        <w:rPr>
          <w:rFonts w:hint="eastAsia" w:ascii="宋体" w:hAnsi="宋体" w:cs="Times New Roman"/>
          <w:sz w:val="28"/>
          <w:szCs w:val="28"/>
        </w:rPr>
        <w:t>scyyxyjwc@163.com</w:t>
      </w:r>
    </w:p>
    <w:p>
      <w:pPr>
        <w:spacing w:line="360" w:lineRule="auto"/>
        <w:ind w:firstLine="560" w:firstLineChars="200"/>
        <w:rPr>
          <w:rFonts w:ascii="宋体" w:hAnsi="宋体" w:cs="Times New Roman"/>
          <w:sz w:val="28"/>
          <w:szCs w:val="28"/>
        </w:rPr>
      </w:pPr>
    </w:p>
    <w:p>
      <w:pPr>
        <w:spacing w:line="360" w:lineRule="auto"/>
        <w:jc w:val="right"/>
        <w:rPr>
          <w:rFonts w:ascii="宋体" w:hAnsi="宋体" w:cs="Times New Roman"/>
          <w:sz w:val="28"/>
          <w:szCs w:val="28"/>
        </w:rPr>
      </w:pPr>
      <w:r>
        <w:rPr>
          <w:rFonts w:ascii="宋体" w:hAnsi="宋体" w:cs="Times New Roman"/>
          <w:sz w:val="28"/>
          <w:szCs w:val="28"/>
        </w:rPr>
        <w:t>四川音乐学院</w:t>
      </w:r>
      <w:r>
        <w:rPr>
          <w:rFonts w:hint="eastAsia" w:ascii="宋体" w:hAnsi="宋体" w:cs="Times New Roman"/>
          <w:sz w:val="28"/>
          <w:szCs w:val="28"/>
        </w:rPr>
        <w:t>教务处（</w:t>
      </w:r>
      <w:r>
        <w:rPr>
          <w:rFonts w:hint="eastAsia" w:ascii="宋体" w:hAnsi="宋体" w:cs="Times New Roman"/>
          <w:sz w:val="28"/>
          <w:szCs w:val="28"/>
          <w:lang w:val="en-US" w:eastAsia="zh-CN"/>
        </w:rPr>
        <w:t>教务科</w:t>
      </w:r>
      <w:r>
        <w:rPr>
          <w:rFonts w:hint="eastAsia" w:ascii="宋体" w:hAnsi="宋体" w:cs="Times New Roman"/>
          <w:sz w:val="28"/>
          <w:szCs w:val="28"/>
        </w:rPr>
        <w:t>）</w:t>
      </w:r>
    </w:p>
    <w:p>
      <w:pPr>
        <w:spacing w:line="360" w:lineRule="auto"/>
        <w:ind w:firstLine="4200" w:firstLineChars="1500"/>
        <w:jc w:val="right"/>
        <w:rPr>
          <w:rFonts w:ascii="宋体" w:hAnsi="宋体" w:cs="Times New Roman"/>
          <w:sz w:val="28"/>
          <w:szCs w:val="28"/>
        </w:rPr>
      </w:pPr>
      <w:r>
        <w:rPr>
          <w:rFonts w:ascii="宋体" w:hAnsi="宋体" w:cs="Times New Roman"/>
          <w:sz w:val="28"/>
          <w:szCs w:val="28"/>
        </w:rPr>
        <w:t>202</w:t>
      </w:r>
      <w:r>
        <w:rPr>
          <w:rFonts w:hint="eastAsia" w:ascii="宋体" w:hAnsi="宋体" w:cs="Times New Roman"/>
          <w:sz w:val="28"/>
          <w:szCs w:val="28"/>
        </w:rPr>
        <w:t>4</w:t>
      </w:r>
      <w:r>
        <w:rPr>
          <w:rFonts w:ascii="宋体" w:hAnsi="宋体" w:cs="Times New Roman"/>
          <w:sz w:val="28"/>
          <w:szCs w:val="28"/>
        </w:rPr>
        <w:t>年</w:t>
      </w:r>
      <w:r>
        <w:rPr>
          <w:rFonts w:hint="eastAsia" w:ascii="宋体" w:hAnsi="宋体" w:cs="Times New Roman"/>
          <w:sz w:val="28"/>
          <w:szCs w:val="28"/>
          <w:lang w:val="en-US" w:eastAsia="zh-CN"/>
        </w:rPr>
        <w:t>6</w:t>
      </w:r>
      <w:r>
        <w:rPr>
          <w:rFonts w:ascii="宋体" w:hAnsi="宋体" w:cs="Times New Roman"/>
          <w:sz w:val="28"/>
          <w:szCs w:val="28"/>
        </w:rPr>
        <w:t>月</w:t>
      </w:r>
      <w:r>
        <w:rPr>
          <w:rFonts w:hint="eastAsia" w:ascii="宋体" w:hAnsi="宋体" w:cs="Times New Roman"/>
          <w:sz w:val="28"/>
          <w:szCs w:val="28"/>
          <w:lang w:val="en-US" w:eastAsia="zh-CN"/>
        </w:rPr>
        <w:t>17</w:t>
      </w:r>
      <w:r>
        <w:rPr>
          <w:rFonts w:ascii="宋体" w:hAnsi="宋体" w:cs="Times New Roman"/>
          <w:sz w:val="28"/>
          <w:szCs w:val="28"/>
        </w:rPr>
        <w:t>日</w:t>
      </w: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rPr>
          <w:rFonts w:ascii="宋体" w:hAnsi="宋体" w:cs="Times New Roman"/>
          <w:sz w:val="28"/>
          <w:szCs w:val="28"/>
        </w:rPr>
        <w:sectPr>
          <w:footerReference r:id="rId3" w:type="default"/>
          <w:pgSz w:w="11906" w:h="16838"/>
          <w:pgMar w:top="2098" w:right="1474" w:bottom="1984" w:left="1587" w:header="851" w:footer="992" w:gutter="0"/>
          <w:cols w:space="425" w:num="1"/>
          <w:docGrid w:type="lines" w:linePitch="312" w:charSpace="0"/>
        </w:sectPr>
      </w:pPr>
    </w:p>
    <w:p>
      <w:pPr>
        <w:spacing w:line="360" w:lineRule="auto"/>
        <w:rPr>
          <w:rFonts w:ascii="宋体" w:hAnsi="宋体" w:cs="Times New Roman"/>
          <w:b/>
          <w:bCs/>
          <w:sz w:val="28"/>
          <w:szCs w:val="28"/>
        </w:rPr>
      </w:pPr>
      <w:r>
        <w:rPr>
          <w:rFonts w:ascii="宋体" w:hAnsi="宋体" w:cs="Times New Roman"/>
          <w:b/>
          <w:bCs/>
          <w:sz w:val="28"/>
          <w:szCs w:val="28"/>
        </w:rPr>
        <w:t>附件：四川音乐学院202</w:t>
      </w:r>
      <w:r>
        <w:rPr>
          <w:rFonts w:hint="eastAsia" w:ascii="宋体" w:hAnsi="宋体" w:cs="Times New Roman"/>
          <w:b/>
          <w:bCs/>
          <w:sz w:val="28"/>
          <w:szCs w:val="28"/>
        </w:rPr>
        <w:t>4</w:t>
      </w:r>
      <w:r>
        <w:rPr>
          <w:rFonts w:ascii="宋体" w:hAnsi="宋体" w:cs="Times New Roman"/>
          <w:b/>
          <w:bCs/>
          <w:sz w:val="28"/>
          <w:szCs w:val="28"/>
        </w:rPr>
        <w:t>年教育质量监测数据咨询服务要求</w:t>
      </w:r>
    </w:p>
    <w:p>
      <w:pPr>
        <w:pStyle w:val="3"/>
        <w:spacing w:before="0" w:after="0" w:line="360" w:lineRule="auto"/>
        <w:jc w:val="center"/>
        <w:rPr>
          <w:rFonts w:ascii="宋体" w:hAnsi="宋体"/>
          <w:b w:val="0"/>
          <w:sz w:val="28"/>
          <w:szCs w:val="28"/>
        </w:rPr>
      </w:pPr>
      <w:r>
        <w:rPr>
          <w:rFonts w:hint="eastAsia" w:ascii="宋体" w:hAnsi="宋体"/>
          <w:b w:val="0"/>
          <w:sz w:val="28"/>
          <w:szCs w:val="28"/>
        </w:rPr>
        <w:t>第一部分 项目及技术服务要求</w:t>
      </w:r>
    </w:p>
    <w:p>
      <w:pPr>
        <w:spacing w:line="360" w:lineRule="auto"/>
        <w:ind w:firstLine="560" w:firstLineChars="200"/>
        <w:rPr>
          <w:rFonts w:ascii="宋体" w:hAnsi="宋体"/>
          <w:sz w:val="24"/>
        </w:rPr>
      </w:pPr>
      <w:r>
        <w:rPr>
          <w:rFonts w:hint="eastAsia" w:ascii="宋体" w:hAnsi="宋体"/>
          <w:sz w:val="28"/>
          <w:szCs w:val="28"/>
        </w:rPr>
        <w:t>1.服务交付物：《本科教学状态数据分析报告》1套、《本科教学质量年报》1套、《院系维度数据分析报告》：生成全校所有二级学院的教学基本状态数据分析报告及多年数据对比、《专业维度数据分析报告》：生成全校所有专业的专业维度教学基本状态数据分析报告及多年数据对比、评估数据清单。</w:t>
      </w:r>
      <w:bookmarkStart w:id="0" w:name="_Hlk116920313"/>
    </w:p>
    <w:p>
      <w:pPr>
        <w:tabs>
          <w:tab w:val="left" w:pos="5580"/>
        </w:tabs>
        <w:spacing w:line="360" w:lineRule="auto"/>
        <w:ind w:firstLine="560" w:firstLineChars="200"/>
        <w:jc w:val="left"/>
        <w:rPr>
          <w:rFonts w:ascii="宋体" w:hAnsi="宋体"/>
          <w:sz w:val="28"/>
          <w:szCs w:val="28"/>
        </w:rPr>
      </w:pPr>
      <w:r>
        <w:rPr>
          <w:rFonts w:hint="eastAsia" w:ascii="宋体" w:hAnsi="宋体"/>
          <w:sz w:val="28"/>
          <w:szCs w:val="28"/>
        </w:rPr>
        <w:t>2.提供《数据解读》对《本科教学状态数据分析报告》中数据指标和全部报表的释疑进行解读，提供业务咨询和指导的培训材料，能指导全部指标的算法和全部报表的算法，能准确培训表与表之间的关联关系，算法需详细到数据来源于哪些表的哪些字段的组合条件过滤后哪些字段再进行计算。通过解读学校数据分析报告的数据问题，提出调整建议，分析数据成因和潜隐问题，挖掘数据的管理价值</w:t>
      </w:r>
      <w:bookmarkEnd w:id="0"/>
      <w:r>
        <w:rPr>
          <w:rFonts w:hint="eastAsia" w:ascii="宋体" w:hAnsi="宋体"/>
          <w:sz w:val="28"/>
          <w:szCs w:val="28"/>
        </w:rPr>
        <w:t>。</w:t>
      </w:r>
    </w:p>
    <w:p>
      <w:pPr>
        <w:tabs>
          <w:tab w:val="left" w:pos="5580"/>
        </w:tabs>
        <w:spacing w:line="360" w:lineRule="auto"/>
        <w:ind w:firstLine="560" w:firstLineChars="200"/>
        <w:jc w:val="left"/>
        <w:rPr>
          <w:rFonts w:ascii="宋体" w:hAnsi="宋体"/>
          <w:sz w:val="28"/>
          <w:szCs w:val="28"/>
        </w:rPr>
      </w:pPr>
      <w:r>
        <w:rPr>
          <w:rFonts w:hint="eastAsia" w:ascii="宋体" w:hAnsi="宋体"/>
          <w:sz w:val="28"/>
          <w:szCs w:val="28"/>
        </w:rPr>
        <w:t>3.数据采集监测分析应用平台升级，通过配置的方式完成该平台问卷功能权限升级，升级后管理员可以进行问卷的发布、数据采集，并生成调查报告。</w:t>
      </w:r>
    </w:p>
    <w:p>
      <w:pPr>
        <w:tabs>
          <w:tab w:val="left" w:pos="5580"/>
        </w:tabs>
        <w:spacing w:line="360" w:lineRule="auto"/>
        <w:ind w:firstLine="560" w:firstLineChars="200"/>
        <w:jc w:val="left"/>
        <w:rPr>
          <w:rFonts w:ascii="宋体" w:hAnsi="宋体"/>
          <w:sz w:val="28"/>
          <w:szCs w:val="28"/>
        </w:rPr>
      </w:pPr>
      <w:r>
        <w:rPr>
          <w:rFonts w:hint="eastAsia" w:ascii="宋体" w:hAnsi="宋体"/>
          <w:sz w:val="28"/>
          <w:szCs w:val="28"/>
        </w:rPr>
        <w:t>4.数据采集监测分析应用平台升级，通过配置的方式完成该平台评估功能的升级，支持材料上传、专家在线评审。</w:t>
      </w:r>
    </w:p>
    <w:p>
      <w:pPr>
        <w:pStyle w:val="2"/>
      </w:pPr>
    </w:p>
    <w:p>
      <w:pPr>
        <w:widowControl/>
        <w:jc w:val="left"/>
        <w:rPr>
          <w:rFonts w:ascii="宋体" w:hAnsi="宋体"/>
          <w:sz w:val="28"/>
          <w:szCs w:val="28"/>
        </w:rPr>
      </w:pPr>
      <w:r>
        <w:rPr>
          <w:rFonts w:ascii="宋体" w:hAnsi="宋体"/>
          <w:sz w:val="28"/>
          <w:szCs w:val="28"/>
        </w:rPr>
        <w:br w:type="page"/>
      </w:r>
    </w:p>
    <w:p>
      <w:pPr>
        <w:pStyle w:val="3"/>
        <w:spacing w:before="0" w:after="0" w:line="360" w:lineRule="auto"/>
        <w:jc w:val="center"/>
        <w:rPr>
          <w:rFonts w:ascii="宋体" w:hAnsi="宋体"/>
          <w:b w:val="0"/>
          <w:sz w:val="28"/>
          <w:szCs w:val="28"/>
        </w:rPr>
      </w:pPr>
      <w:r>
        <w:rPr>
          <w:rFonts w:hint="eastAsia" w:ascii="宋体" w:hAnsi="宋体"/>
          <w:b w:val="0"/>
          <w:sz w:val="28"/>
          <w:szCs w:val="28"/>
        </w:rPr>
        <w:t xml:space="preserve">第二部分 </w:t>
      </w:r>
      <w:r>
        <w:rPr>
          <w:rFonts w:ascii="宋体" w:hAnsi="宋体"/>
          <w:b w:val="0"/>
          <w:sz w:val="28"/>
          <w:szCs w:val="28"/>
        </w:rPr>
        <w:t>商务要求（实质性要求）</w:t>
      </w:r>
    </w:p>
    <w:tbl>
      <w:tblPr>
        <w:tblStyle w:val="8"/>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2176"/>
        <w:gridCol w:w="68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8" w:hRule="atLeast"/>
          <w:jc w:val="center"/>
        </w:trPr>
        <w:tc>
          <w:tcPr>
            <w:tcW w:w="12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Cs/>
                <w:sz w:val="28"/>
                <w:szCs w:val="28"/>
              </w:rPr>
            </w:pPr>
            <w:r>
              <w:rPr>
                <w:rFonts w:hint="eastAsia" w:ascii="宋体" w:hAnsi="宋体" w:cs="Times New Roman"/>
                <w:bCs/>
                <w:sz w:val="28"/>
                <w:szCs w:val="28"/>
              </w:rPr>
              <w:t>合同签订期</w:t>
            </w:r>
          </w:p>
        </w:tc>
        <w:tc>
          <w:tcPr>
            <w:tcW w:w="379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bCs/>
                <w:sz w:val="28"/>
                <w:szCs w:val="28"/>
              </w:rPr>
            </w:pPr>
            <w:r>
              <w:rPr>
                <w:rFonts w:hint="eastAsia" w:ascii="宋体" w:hAnsi="宋体" w:cs="Times New Roman"/>
                <w:bCs/>
                <w:sz w:val="28"/>
                <w:szCs w:val="28"/>
                <w:lang w:bidi="ar"/>
              </w:rPr>
              <w:t>自成交通知书发出之日起7个自然日内。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2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Cs/>
                <w:sz w:val="28"/>
                <w:szCs w:val="28"/>
                <w:lang w:bidi="ar"/>
              </w:rPr>
            </w:pPr>
            <w:r>
              <w:rPr>
                <w:rFonts w:hint="eastAsia" w:ascii="宋体" w:hAnsi="宋体" w:cs="Times New Roman"/>
                <w:bCs/>
                <w:sz w:val="28"/>
                <w:szCs w:val="28"/>
                <w:lang w:bidi="ar"/>
              </w:rPr>
              <w:t>交付使用的</w:t>
            </w:r>
          </w:p>
          <w:p>
            <w:pPr>
              <w:spacing w:line="360" w:lineRule="auto"/>
              <w:jc w:val="center"/>
              <w:rPr>
                <w:rFonts w:ascii="宋体" w:hAnsi="宋体" w:cs="Times New Roman"/>
                <w:bCs/>
                <w:sz w:val="28"/>
                <w:szCs w:val="28"/>
              </w:rPr>
            </w:pPr>
            <w:r>
              <w:rPr>
                <w:rFonts w:hint="eastAsia" w:ascii="宋体" w:hAnsi="宋体" w:cs="Times New Roman"/>
                <w:bCs/>
                <w:sz w:val="28"/>
                <w:szCs w:val="28"/>
                <w:lang w:bidi="ar"/>
              </w:rPr>
              <w:t>时间</w:t>
            </w:r>
          </w:p>
        </w:tc>
        <w:tc>
          <w:tcPr>
            <w:tcW w:w="3799" w:type="pct"/>
            <w:tcBorders>
              <w:top w:val="single" w:color="auto" w:sz="4" w:space="0"/>
              <w:left w:val="single" w:color="auto" w:sz="4" w:space="0"/>
              <w:bottom w:val="single" w:color="auto" w:sz="4" w:space="0"/>
              <w:right w:val="single" w:color="auto" w:sz="4" w:space="0"/>
            </w:tcBorders>
            <w:vAlign w:val="center"/>
          </w:tcPr>
          <w:p>
            <w:pPr>
              <w:pStyle w:val="2"/>
              <w:rPr>
                <w:rFonts w:ascii="宋体" w:hAnsi="宋体"/>
                <w:sz w:val="28"/>
                <w:szCs w:val="28"/>
                <w:highlight w:val="yellow"/>
              </w:rPr>
            </w:pPr>
            <w:r>
              <w:rPr>
                <w:rFonts w:hint="eastAsia" w:ascii="宋体" w:hAnsi="宋体" w:cs="Times New Roman"/>
                <w:kern w:val="2"/>
                <w:sz w:val="28"/>
                <w:szCs w:val="28"/>
                <w:highlight w:val="yellow"/>
                <w:lang w:bidi="ar"/>
              </w:rPr>
              <w:t>1.合同签订后1个工作日内完成“</w:t>
            </w:r>
            <w:r>
              <w:rPr>
                <w:rFonts w:hint="eastAsia" w:ascii="宋体" w:hAnsi="宋体"/>
                <w:sz w:val="28"/>
                <w:szCs w:val="28"/>
                <w:highlight w:val="yellow"/>
              </w:rPr>
              <w:t>项目及技术服务要求”第“3、4”部分功能升级。</w:t>
            </w:r>
          </w:p>
          <w:p>
            <w:pPr>
              <w:pStyle w:val="2"/>
              <w:rPr>
                <w:rFonts w:ascii="宋体" w:hAnsi="宋体" w:cs="Times New Roman"/>
                <w:kern w:val="2"/>
                <w:sz w:val="28"/>
                <w:szCs w:val="28"/>
                <w:highlight w:val="yellow"/>
                <w:lang w:bidi="ar"/>
              </w:rPr>
            </w:pPr>
            <w:r>
              <w:rPr>
                <w:rFonts w:hint="eastAsia" w:ascii="宋体" w:hAnsi="宋体"/>
                <w:sz w:val="28"/>
                <w:szCs w:val="28"/>
                <w:highlight w:val="yellow"/>
              </w:rPr>
              <w:t>2</w:t>
            </w:r>
            <w:r>
              <w:rPr>
                <w:rFonts w:hint="eastAsia" w:ascii="宋体" w:hAnsi="宋体" w:cs="Times New Roman"/>
                <w:sz w:val="28"/>
                <w:szCs w:val="28"/>
                <w:highlight w:val="yellow"/>
                <w:lang w:bidi="ar"/>
              </w:rPr>
              <w:t>.2024年12月1日前,交付剩余报告及服务。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8" w:hRule="atLeast"/>
          <w:jc w:val="center"/>
        </w:trPr>
        <w:tc>
          <w:tcPr>
            <w:tcW w:w="12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Cs/>
                <w:sz w:val="28"/>
                <w:szCs w:val="28"/>
              </w:rPr>
            </w:pPr>
            <w:r>
              <w:rPr>
                <w:rFonts w:hint="eastAsia" w:ascii="宋体" w:hAnsi="宋体" w:cs="Times New Roman"/>
                <w:bCs/>
                <w:sz w:val="28"/>
                <w:szCs w:val="28"/>
                <w:lang w:bidi="ar"/>
              </w:rPr>
              <w:t>提交服务地点</w:t>
            </w:r>
          </w:p>
        </w:tc>
        <w:tc>
          <w:tcPr>
            <w:tcW w:w="379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Times New Roman"/>
                <w:kern w:val="0"/>
                <w:sz w:val="28"/>
                <w:szCs w:val="28"/>
              </w:rPr>
            </w:pPr>
            <w:r>
              <w:rPr>
                <w:rFonts w:hint="eastAsia" w:ascii="宋体" w:hAnsi="宋体" w:cs="Times New Roman"/>
                <w:bCs/>
                <w:sz w:val="28"/>
                <w:szCs w:val="28"/>
              </w:rPr>
              <w:t>四川省成都市武侯区新生路6号，四川音乐学院教务处。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49" w:hRule="atLeast"/>
          <w:jc w:val="center"/>
        </w:trPr>
        <w:tc>
          <w:tcPr>
            <w:tcW w:w="12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8"/>
                <w:szCs w:val="28"/>
                <w:lang w:bidi="ar"/>
              </w:rPr>
            </w:pPr>
            <w:r>
              <w:rPr>
                <w:rFonts w:hint="eastAsia" w:ascii="宋体" w:hAnsi="宋体" w:cs="Times New Roman"/>
                <w:sz w:val="28"/>
                <w:szCs w:val="28"/>
                <w:lang w:bidi="ar"/>
              </w:rPr>
              <w:t>质量及售后</w:t>
            </w:r>
          </w:p>
          <w:p>
            <w:pPr>
              <w:spacing w:line="360" w:lineRule="auto"/>
              <w:jc w:val="center"/>
              <w:rPr>
                <w:rFonts w:ascii="宋体" w:hAnsi="宋体" w:cs="Times New Roman"/>
                <w:bCs/>
                <w:sz w:val="28"/>
                <w:szCs w:val="28"/>
              </w:rPr>
            </w:pPr>
            <w:r>
              <w:rPr>
                <w:rFonts w:hint="eastAsia" w:ascii="宋体" w:hAnsi="宋体" w:cs="Times New Roman"/>
                <w:sz w:val="28"/>
                <w:szCs w:val="28"/>
                <w:lang w:bidi="ar"/>
              </w:rPr>
              <w:t>服务要求</w:t>
            </w:r>
          </w:p>
        </w:tc>
        <w:tc>
          <w:tcPr>
            <w:tcW w:w="379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bCs/>
                <w:sz w:val="28"/>
                <w:szCs w:val="28"/>
              </w:rPr>
            </w:pPr>
            <w:r>
              <w:rPr>
                <w:rFonts w:hint="eastAsia" w:ascii="宋体" w:hAnsi="宋体" w:cs="Times New Roman"/>
                <w:bCs/>
                <w:sz w:val="28"/>
                <w:szCs w:val="28"/>
                <w:lang w:bidi="ar"/>
              </w:rPr>
              <w:t>双方签署验收书之日起，提供教育质量监测数据咨询服务12个月。</w:t>
            </w:r>
          </w:p>
          <w:p>
            <w:pPr>
              <w:spacing w:line="360" w:lineRule="auto"/>
              <w:rPr>
                <w:rFonts w:ascii="宋体" w:hAnsi="宋体" w:cs="Times New Roman"/>
                <w:bCs/>
                <w:sz w:val="28"/>
                <w:szCs w:val="28"/>
              </w:rPr>
            </w:pPr>
            <w:r>
              <w:rPr>
                <w:rFonts w:hint="eastAsia" w:ascii="宋体" w:hAnsi="宋体" w:cs="Times New Roman"/>
                <w:bCs/>
                <w:sz w:val="28"/>
                <w:szCs w:val="28"/>
                <w:lang w:bidi="ar"/>
              </w:rPr>
              <w:t>（1）服务期内，如供应商接到上门服务通知，供应商人员在30分钟内做出回应，应于2小时内到达现场开展服务。</w:t>
            </w:r>
          </w:p>
          <w:p>
            <w:pPr>
              <w:spacing w:line="360" w:lineRule="auto"/>
              <w:rPr>
                <w:rFonts w:ascii="宋体" w:hAnsi="宋体" w:cs="Times New Roman"/>
                <w:bCs/>
                <w:sz w:val="28"/>
                <w:szCs w:val="28"/>
              </w:rPr>
            </w:pPr>
            <w:r>
              <w:rPr>
                <w:rFonts w:hint="eastAsia" w:ascii="宋体" w:hAnsi="宋体" w:cs="Times New Roman"/>
                <w:bCs/>
                <w:sz w:val="28"/>
                <w:szCs w:val="28"/>
                <w:lang w:bidi="ar"/>
              </w:rPr>
              <w:t>（2）供应商需协助校方做好数据统计、上报等工作。如遇校方重大活动（如审核评估），供应商可派遣工程师提供驻场服务。</w:t>
            </w:r>
          </w:p>
          <w:p>
            <w:pPr>
              <w:spacing w:line="360" w:lineRule="auto"/>
              <w:rPr>
                <w:rFonts w:ascii="宋体" w:hAnsi="宋体" w:cs="Times New Roman"/>
                <w:bCs/>
                <w:sz w:val="28"/>
                <w:szCs w:val="28"/>
                <w:lang w:bidi="ar"/>
              </w:rPr>
            </w:pPr>
            <w:r>
              <w:rPr>
                <w:rFonts w:hint="eastAsia" w:ascii="宋体" w:hAnsi="宋体" w:cs="Times New Roman"/>
                <w:bCs/>
                <w:sz w:val="28"/>
                <w:szCs w:val="28"/>
                <w:lang w:bidi="ar"/>
              </w:rPr>
              <w:t>（3）服务方式为供应商派员到校方使用现场或采用远程方式进行系统保修、咨询服务，服务期内产生的一切费用均由供应商承担。</w:t>
            </w:r>
          </w:p>
          <w:p>
            <w:pPr>
              <w:spacing w:line="360" w:lineRule="auto"/>
              <w:rPr>
                <w:lang w:bidi="ar"/>
              </w:rPr>
            </w:pPr>
            <w:r>
              <w:rPr>
                <w:rFonts w:hint="eastAsia" w:ascii="宋体" w:hAnsi="宋体" w:cs="Times New Roman"/>
                <w:bCs/>
                <w:sz w:val="28"/>
                <w:szCs w:val="28"/>
                <w:lang w:bidi="ar"/>
              </w:rPr>
              <w:t>（4）逾期交付将被视为虚假应标，上报相关部门，并追究法律责任。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4" w:hRule="atLeast"/>
          <w:jc w:val="center"/>
        </w:trPr>
        <w:tc>
          <w:tcPr>
            <w:tcW w:w="12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8"/>
                <w:szCs w:val="28"/>
              </w:rPr>
            </w:pPr>
            <w:r>
              <w:rPr>
                <w:rFonts w:hint="eastAsia" w:ascii="宋体" w:hAnsi="宋体" w:cs="Times New Roman"/>
                <w:sz w:val="28"/>
                <w:szCs w:val="28"/>
                <w:lang w:bidi="ar"/>
              </w:rPr>
              <w:t>报价要求</w:t>
            </w:r>
          </w:p>
        </w:tc>
        <w:tc>
          <w:tcPr>
            <w:tcW w:w="379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8"/>
                <w:szCs w:val="28"/>
              </w:rPr>
            </w:pPr>
            <w:r>
              <w:rPr>
                <w:rFonts w:hint="eastAsia" w:ascii="宋体" w:hAnsi="宋体" w:cs="Times New Roman"/>
                <w:sz w:val="28"/>
                <w:szCs w:val="28"/>
                <w:lang w:bidi="ar"/>
              </w:rPr>
              <w:t>报价为全包价，以人民币为结算单位。</w:t>
            </w:r>
          </w:p>
          <w:p>
            <w:pPr>
              <w:spacing w:line="360" w:lineRule="auto"/>
              <w:rPr>
                <w:rFonts w:ascii="宋体" w:hAnsi="宋体" w:cs="Times New Roman"/>
                <w:sz w:val="28"/>
                <w:szCs w:val="28"/>
              </w:rPr>
            </w:pPr>
            <w:r>
              <w:rPr>
                <w:rFonts w:hint="eastAsia" w:ascii="宋体" w:hAnsi="宋体" w:cs="Times New Roman"/>
                <w:sz w:val="28"/>
                <w:szCs w:val="28"/>
                <w:lang w:bidi="ar"/>
              </w:rPr>
              <w:t>报价包含但不限于以下部分：</w:t>
            </w:r>
          </w:p>
          <w:p>
            <w:pPr>
              <w:spacing w:line="360" w:lineRule="auto"/>
              <w:rPr>
                <w:rFonts w:ascii="宋体" w:hAnsi="宋体" w:cs="Times New Roman"/>
                <w:sz w:val="28"/>
                <w:szCs w:val="28"/>
              </w:rPr>
            </w:pPr>
            <w:r>
              <w:rPr>
                <w:rFonts w:hint="eastAsia" w:ascii="宋体" w:hAnsi="宋体" w:cs="Times New Roman"/>
                <w:sz w:val="28"/>
                <w:szCs w:val="28"/>
                <w:lang w:bidi="ar"/>
              </w:rPr>
              <w:t>（1）劳务派遣人员的劳务工资、劳务派遣管理费等价格。</w:t>
            </w:r>
          </w:p>
          <w:p>
            <w:pPr>
              <w:spacing w:line="360" w:lineRule="auto"/>
              <w:rPr>
                <w:rFonts w:ascii="宋体" w:hAnsi="宋体" w:cs="Times New Roman"/>
                <w:sz w:val="28"/>
                <w:szCs w:val="28"/>
              </w:rPr>
            </w:pPr>
            <w:r>
              <w:rPr>
                <w:rFonts w:hint="eastAsia" w:ascii="宋体" w:hAnsi="宋体" w:cs="Times New Roman"/>
                <w:sz w:val="28"/>
                <w:szCs w:val="28"/>
                <w:lang w:bidi="ar"/>
              </w:rPr>
              <w:t>（2）必要的税金。</w:t>
            </w:r>
          </w:p>
          <w:p>
            <w:pPr>
              <w:spacing w:line="360" w:lineRule="auto"/>
              <w:rPr>
                <w:rFonts w:ascii="宋体" w:hAnsi="宋体" w:cs="Times New Roman"/>
                <w:sz w:val="28"/>
                <w:szCs w:val="28"/>
              </w:rPr>
            </w:pPr>
            <w:r>
              <w:rPr>
                <w:rFonts w:hint="eastAsia" w:ascii="宋体" w:hAnsi="宋体" w:cs="Times New Roman"/>
                <w:sz w:val="28"/>
                <w:szCs w:val="28"/>
                <w:lang w:bidi="ar"/>
              </w:rPr>
              <w:t>（3）本项目实施过程中，投标总价不予调整，采购人不再支付磋商价格以外的任何费用。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8" w:hRule="atLeast"/>
          <w:jc w:val="center"/>
        </w:trPr>
        <w:tc>
          <w:tcPr>
            <w:tcW w:w="12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Cs/>
                <w:sz w:val="28"/>
                <w:szCs w:val="28"/>
              </w:rPr>
            </w:pPr>
            <w:r>
              <w:rPr>
                <w:rFonts w:hint="eastAsia" w:ascii="宋体" w:hAnsi="宋体" w:cs="Times New Roman"/>
                <w:bCs/>
                <w:sz w:val="28"/>
                <w:szCs w:val="28"/>
              </w:rPr>
              <w:t>付款方式、时间</w:t>
            </w:r>
          </w:p>
        </w:tc>
        <w:tc>
          <w:tcPr>
            <w:tcW w:w="379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bCs/>
                <w:sz w:val="28"/>
                <w:szCs w:val="28"/>
              </w:rPr>
            </w:pPr>
            <w:r>
              <w:rPr>
                <w:rFonts w:hint="eastAsia" w:ascii="宋体" w:hAnsi="宋体" w:cs="Times New Roman"/>
                <w:bCs/>
                <w:sz w:val="28"/>
                <w:szCs w:val="28"/>
              </w:rPr>
              <w:t>供应商按合同规定交付</w:t>
            </w:r>
            <w:r>
              <w:rPr>
                <w:rFonts w:ascii="宋体" w:hAnsi="宋体" w:cs="Times New Roman"/>
                <w:sz w:val="28"/>
                <w:szCs w:val="28"/>
              </w:rPr>
              <w:t>教育质量监测数据咨询服务</w:t>
            </w:r>
            <w:r>
              <w:rPr>
                <w:rFonts w:hint="eastAsia" w:ascii="宋体" w:hAnsi="宋体" w:cs="Times New Roman"/>
                <w:bCs/>
                <w:sz w:val="28"/>
                <w:szCs w:val="28"/>
              </w:rPr>
              <w:t>，经采购人验收合格且采购人收到供应商有效凭证后，15个工作日内支付100%合同价款。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95" w:hRule="atLeast"/>
          <w:jc w:val="center"/>
        </w:trPr>
        <w:tc>
          <w:tcPr>
            <w:tcW w:w="12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Cs/>
                <w:sz w:val="28"/>
                <w:szCs w:val="28"/>
              </w:rPr>
            </w:pPr>
            <w:r>
              <w:rPr>
                <w:rFonts w:hint="eastAsia" w:ascii="宋体" w:hAnsi="宋体" w:cs="Times New Roman"/>
                <w:bCs/>
                <w:sz w:val="28"/>
                <w:szCs w:val="28"/>
              </w:rPr>
              <w:t>验收标准</w:t>
            </w:r>
          </w:p>
        </w:tc>
        <w:tc>
          <w:tcPr>
            <w:tcW w:w="379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bCs/>
                <w:sz w:val="28"/>
                <w:szCs w:val="28"/>
              </w:rPr>
            </w:pPr>
            <w:r>
              <w:rPr>
                <w:rFonts w:hint="eastAsia" w:ascii="宋体" w:hAnsi="宋体" w:cs="Times New Roman"/>
                <w:bCs/>
                <w:sz w:val="28"/>
                <w:szCs w:val="28"/>
              </w:rPr>
              <w:t>成交供应商与采购人将严格按照《财政部关于进一步加强政府采购需求和履约验收管理的指导意见》(财库〔2016〕205号)的要求进行验收。</w:t>
            </w:r>
          </w:p>
        </w:tc>
      </w:tr>
    </w:tbl>
    <w:p>
      <w:pPr>
        <w:spacing w:line="360" w:lineRule="auto"/>
        <w:rPr>
          <w:rFonts w:ascii="宋体" w:hAnsi="宋体" w:cs="Times New Roman"/>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_GB2312" w:hAnsi="仿宋_GB2312" w:eastAsia="仿宋_GB2312" w:cs="仿宋_GB2312"/>
                              <w:sz w:val="24"/>
                              <w:szCs w:val="24"/>
                            </w:rPr>
                          </w:pP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  \* MERGEFORMAT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15</w:t>
                          </w:r>
                          <w:r>
                            <w:rPr>
                              <w:rFonts w:ascii="Times New Roman" w:hAnsi="Times New Roman" w:eastAsia="仿宋_GB2312"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4"/>
                        <w:szCs w:val="24"/>
                      </w:rPr>
                    </w:pP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  \* MERGEFORMAT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15</w:t>
                    </w:r>
                    <w:r>
                      <w:rPr>
                        <w:rFonts w:ascii="Times New Roman" w:hAnsi="Times New Roman" w:eastAsia="仿宋_GB2312"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F76F3"/>
    <w:multiLevelType w:val="multilevel"/>
    <w:tmpl w:val="62BF76F3"/>
    <w:lvl w:ilvl="0" w:tentative="0">
      <w:start w:val="1"/>
      <w:numFmt w:val="chineseCountingThousand"/>
      <w:pStyle w:val="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5142411"/>
    <w:multiLevelType w:val="singleLevel"/>
    <w:tmpl w:val="6514241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5ZDI3NGZjYjRmZGNiZjg2ZDNiZjI2NzhmMTJmNDkifQ=="/>
  </w:docVars>
  <w:rsids>
    <w:rsidRoot w:val="002F6226"/>
    <w:rsid w:val="0000630D"/>
    <w:rsid w:val="0002639A"/>
    <w:rsid w:val="00073BAE"/>
    <w:rsid w:val="00074B26"/>
    <w:rsid w:val="000805D0"/>
    <w:rsid w:val="00087A64"/>
    <w:rsid w:val="001C7ED0"/>
    <w:rsid w:val="001D27CE"/>
    <w:rsid w:val="00222C05"/>
    <w:rsid w:val="00225D98"/>
    <w:rsid w:val="002A122E"/>
    <w:rsid w:val="002B3EE4"/>
    <w:rsid w:val="002C6491"/>
    <w:rsid w:val="002F6226"/>
    <w:rsid w:val="00331993"/>
    <w:rsid w:val="00350B64"/>
    <w:rsid w:val="00376270"/>
    <w:rsid w:val="00414518"/>
    <w:rsid w:val="00430AAD"/>
    <w:rsid w:val="004343EB"/>
    <w:rsid w:val="00451EA1"/>
    <w:rsid w:val="004B4139"/>
    <w:rsid w:val="004B4738"/>
    <w:rsid w:val="004C2ED3"/>
    <w:rsid w:val="00531E69"/>
    <w:rsid w:val="00576427"/>
    <w:rsid w:val="00584D70"/>
    <w:rsid w:val="005A7A67"/>
    <w:rsid w:val="005B779D"/>
    <w:rsid w:val="006271F2"/>
    <w:rsid w:val="006B6CB7"/>
    <w:rsid w:val="006D1032"/>
    <w:rsid w:val="007207B8"/>
    <w:rsid w:val="00720E5D"/>
    <w:rsid w:val="008105C0"/>
    <w:rsid w:val="0082517D"/>
    <w:rsid w:val="00840B28"/>
    <w:rsid w:val="00841F67"/>
    <w:rsid w:val="008A3D2A"/>
    <w:rsid w:val="008B23F7"/>
    <w:rsid w:val="008D1B38"/>
    <w:rsid w:val="00921BDF"/>
    <w:rsid w:val="009B5C51"/>
    <w:rsid w:val="009F4C47"/>
    <w:rsid w:val="00A51ED1"/>
    <w:rsid w:val="00A6277A"/>
    <w:rsid w:val="00A97D31"/>
    <w:rsid w:val="00B010C1"/>
    <w:rsid w:val="00B106C4"/>
    <w:rsid w:val="00B54009"/>
    <w:rsid w:val="00B65294"/>
    <w:rsid w:val="00B66623"/>
    <w:rsid w:val="00BF3EF7"/>
    <w:rsid w:val="00CA60E7"/>
    <w:rsid w:val="00CD107C"/>
    <w:rsid w:val="00CD37D6"/>
    <w:rsid w:val="00CF3DCC"/>
    <w:rsid w:val="00CF7B48"/>
    <w:rsid w:val="00D20FCF"/>
    <w:rsid w:val="00D87650"/>
    <w:rsid w:val="00D90423"/>
    <w:rsid w:val="00DB651D"/>
    <w:rsid w:val="00E06933"/>
    <w:rsid w:val="00E12916"/>
    <w:rsid w:val="00E930FC"/>
    <w:rsid w:val="00EA62A2"/>
    <w:rsid w:val="00F144E8"/>
    <w:rsid w:val="00F615EB"/>
    <w:rsid w:val="00F71ACE"/>
    <w:rsid w:val="00F734E1"/>
    <w:rsid w:val="012B4701"/>
    <w:rsid w:val="053022E6"/>
    <w:rsid w:val="068A1E91"/>
    <w:rsid w:val="0B4B2C6D"/>
    <w:rsid w:val="0C9E0034"/>
    <w:rsid w:val="16AB263C"/>
    <w:rsid w:val="19E02EBB"/>
    <w:rsid w:val="1B4F320B"/>
    <w:rsid w:val="1C191E66"/>
    <w:rsid w:val="23AB4494"/>
    <w:rsid w:val="29571144"/>
    <w:rsid w:val="296424E5"/>
    <w:rsid w:val="2B965199"/>
    <w:rsid w:val="2DCC3088"/>
    <w:rsid w:val="2E78109F"/>
    <w:rsid w:val="2F1A60A3"/>
    <w:rsid w:val="303838C2"/>
    <w:rsid w:val="31117E7F"/>
    <w:rsid w:val="3385133C"/>
    <w:rsid w:val="3B7663F4"/>
    <w:rsid w:val="3C363AD7"/>
    <w:rsid w:val="3E0135EB"/>
    <w:rsid w:val="3EFF570A"/>
    <w:rsid w:val="41E27935"/>
    <w:rsid w:val="420463FE"/>
    <w:rsid w:val="430B14EB"/>
    <w:rsid w:val="44582B8D"/>
    <w:rsid w:val="492E6F7B"/>
    <w:rsid w:val="4BF453E8"/>
    <w:rsid w:val="4D19108C"/>
    <w:rsid w:val="4EC039C2"/>
    <w:rsid w:val="4F635CAA"/>
    <w:rsid w:val="53535297"/>
    <w:rsid w:val="5B6C5663"/>
    <w:rsid w:val="60792629"/>
    <w:rsid w:val="629A48F0"/>
    <w:rsid w:val="67BB151A"/>
    <w:rsid w:val="6B634DA9"/>
    <w:rsid w:val="6B7F629E"/>
    <w:rsid w:val="6D272717"/>
    <w:rsid w:val="6E0A746D"/>
    <w:rsid w:val="7C5F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14"/>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4"/>
    <w:basedOn w:val="1"/>
    <w:next w:val="1"/>
    <w:semiHidden/>
    <w:unhideWhenUsed/>
    <w:qFormat/>
    <w:uiPriority w:val="9"/>
    <w:pPr>
      <w:keepNext/>
      <w:keepLines/>
      <w:numPr>
        <w:ilvl w:val="0"/>
        <w:numId w:val="1"/>
      </w:numPr>
      <w:spacing w:before="560" w:after="290" w:line="377" w:lineRule="auto"/>
      <w:outlineLvl w:val="3"/>
    </w:pPr>
    <w:rPr>
      <w:rFonts w:ascii="Arial" w:hAnsi="Arial" w:eastAsia="黑体"/>
      <w:b/>
    </w:rPr>
  </w:style>
  <w:style w:type="character" w:default="1" w:styleId="9">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kern w:val="0"/>
      <w:sz w:val="24"/>
    </w:rPr>
  </w:style>
  <w:style w:type="paragraph" w:styleId="5">
    <w:name w:val="Normal Indent"/>
    <w:basedOn w:val="1"/>
    <w:link w:val="13"/>
    <w:qFormat/>
    <w:uiPriority w:val="0"/>
    <w:pPr>
      <w:adjustRightInd w:val="0"/>
      <w:spacing w:line="360" w:lineRule="auto"/>
      <w:ind w:firstLine="420"/>
    </w:pPr>
    <w:rPr>
      <w:rFonts w:ascii="宋体" w:hAnsi="Arial" w:cs="Times New Roman"/>
      <w:kern w:val="0"/>
      <w:sz w:val="24"/>
      <w:szCs w:val="20"/>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kern w:val="2"/>
      <w:sz w:val="18"/>
      <w:szCs w:val="18"/>
    </w:rPr>
  </w:style>
  <w:style w:type="character" w:customStyle="1" w:styleId="11">
    <w:name w:val="页脚 字符"/>
    <w:basedOn w:val="9"/>
    <w:link w:val="6"/>
    <w:qFormat/>
    <w:uiPriority w:val="99"/>
    <w:rPr>
      <w:kern w:val="2"/>
      <w:sz w:val="18"/>
      <w:szCs w:val="18"/>
    </w:rPr>
  </w:style>
  <w:style w:type="paragraph" w:styleId="12">
    <w:name w:val="List Paragraph"/>
    <w:basedOn w:val="1"/>
    <w:autoRedefine/>
    <w:qFormat/>
    <w:uiPriority w:val="34"/>
    <w:pPr>
      <w:ind w:firstLine="420" w:firstLineChars="200"/>
    </w:pPr>
    <w:rPr>
      <w:rFonts w:ascii="Times New Roman" w:hAnsi="Times New Roman" w:cs="Times New Roman"/>
    </w:rPr>
  </w:style>
  <w:style w:type="character" w:customStyle="1" w:styleId="13">
    <w:name w:val="正文缩进 字符"/>
    <w:link w:val="5"/>
    <w:autoRedefine/>
    <w:qFormat/>
    <w:uiPriority w:val="0"/>
    <w:rPr>
      <w:rFonts w:ascii="宋体" w:hAnsi="Arial" w:cs="Times New Roman"/>
      <w:sz w:val="24"/>
    </w:rPr>
  </w:style>
  <w:style w:type="character" w:customStyle="1" w:styleId="14">
    <w:name w:val="标题 1 字符"/>
    <w:basedOn w:val="9"/>
    <w:link w:val="3"/>
    <w:qFormat/>
    <w:uiPriority w:val="9"/>
    <w:rPr>
      <w:rFonts w:ascii="Times New Roman" w:hAnsi="Times New Roman" w:cs="Times New Roman"/>
      <w:b/>
      <w:bCs/>
      <w:kern w:val="44"/>
      <w:sz w:val="44"/>
      <w:szCs w:val="44"/>
    </w:rPr>
  </w:style>
  <w:style w:type="paragraph" w:customStyle="1" w:styleId="15">
    <w:name w:val="正文1"/>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318</Words>
  <Characters>1815</Characters>
  <Lines>15</Lines>
  <Paragraphs>4</Paragraphs>
  <TotalTime>77</TotalTime>
  <ScaleCrop>false</ScaleCrop>
  <LinksUpToDate>false</LinksUpToDate>
  <CharactersWithSpaces>2129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2024-05-20T10:02:00Z</dcterms:created>
  <dc:creator>Jx</dc:creator>
  <cp:lastModifiedBy>刘玉春</cp:lastModifiedBy>
  <dcterms:modified xsi:type="dcterms:W3CDTF">2024-06-17T02:06:20Z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04AB31E422F54EEEA798F34E9EA78A85</vt:lpwstr>
  </property>
</Properties>
</file>