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21"/>
          <w:szCs w:val="21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四川音乐学院新媒体备案登记表</w:t>
      </w:r>
      <w:bookmarkEnd w:id="0"/>
    </w:p>
    <w:tbl>
      <w:tblPr>
        <w:tblStyle w:val="2"/>
        <w:tblW w:w="10560" w:type="dxa"/>
        <w:tblInd w:w="-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72"/>
        <w:gridCol w:w="63"/>
        <w:gridCol w:w="915"/>
        <w:gridCol w:w="390"/>
        <w:gridCol w:w="1455"/>
        <w:gridCol w:w="1395"/>
        <w:gridCol w:w="603"/>
        <w:gridCol w:w="207"/>
        <w:gridCol w:w="690"/>
        <w:gridCol w:w="60"/>
        <w:gridCol w:w="1119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所属单位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帐号ID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（网址）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类型</w:t>
            </w:r>
          </w:p>
        </w:tc>
        <w:tc>
          <w:tcPr>
            <w:tcW w:w="9645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微信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公众号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□新浪微博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视频号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B站号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抖音号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是否认证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是否申请加入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校园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新媒体联盟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1"/>
                <w:szCs w:val="21"/>
                <w:lang w:eastAsia="zh-CN"/>
              </w:rPr>
              <w:t>当前仅接受认证新媒体申请加入）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团队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第一责任人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行政负责人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4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主要管理人员信息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发布信息范畴</w:t>
            </w:r>
          </w:p>
        </w:tc>
        <w:tc>
          <w:tcPr>
            <w:tcW w:w="8973" w:type="dxa"/>
            <w:gridSpan w:val="11"/>
            <w:noWrap w:val="0"/>
            <w:vAlign w:val="center"/>
          </w:tcPr>
          <w:p>
            <w:pPr>
              <w:ind w:right="112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主办单位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97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4340" w:firstLineChars="15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（公章）</w:t>
            </w:r>
          </w:p>
          <w:p>
            <w:pPr>
              <w:ind w:right="1120" w:firstLine="5180" w:firstLineChars="18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党委宣传部意见</w:t>
            </w:r>
          </w:p>
        </w:tc>
        <w:tc>
          <w:tcPr>
            <w:tcW w:w="8973" w:type="dxa"/>
            <w:gridSpan w:val="11"/>
            <w:noWrap w:val="0"/>
            <w:vAlign w:val="center"/>
          </w:tcPr>
          <w:p>
            <w:pPr>
              <w:ind w:right="560"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1400" w:firstLineChars="50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（公章）</w:t>
            </w:r>
          </w:p>
          <w:p>
            <w:pPr>
              <w:ind w:right="560" w:firstLine="1400" w:firstLineChars="5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ind w:leftChars="-472" w:hanging="991" w:hangingChars="413"/>
        <w:rPr>
          <w:rFonts w:ascii="仿宋" w:hAnsi="仿宋" w:eastAsia="仿宋"/>
          <w:sz w:val="24"/>
          <w:szCs w:val="24"/>
        </w:rPr>
      </w:pPr>
    </w:p>
    <w:p>
      <w:pPr>
        <w:ind w:leftChars="-472" w:hanging="991" w:hangingChars="413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此表一式两份，党委宣传部、主办单位各留一份备案；</w:t>
      </w:r>
    </w:p>
    <w:p>
      <w:pPr>
        <w:ind w:left="-5" w:leftChars="-130" w:right="-1050" w:rightChars="-500" w:hanging="268" w:hangingChars="112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2.账号名、管理队伍人员发生变更，应在5个工作日内以书面形式报党委宣传部备案。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GJjNTVlYTYxYmQyNTU3MzVlMjdkMTk5YTFkMWUifQ=="/>
  </w:docVars>
  <w:rsids>
    <w:rsidRoot w:val="715B3142"/>
    <w:rsid w:val="715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2022-04-28T07:06:00Z</dcterms:created>
  <dc:creator>曹力耘</dc:creator>
  <cp:lastModifiedBy>曹力耘</cp:lastModifiedBy>
  <dcterms:modified xsi:type="dcterms:W3CDTF">2022-04-28T07:07:01Z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BA7637FED7624F34A02A97704D75799D</vt:lpwstr>
  </property>
</Properties>
</file>