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79" w:rsidRDefault="00FC3A79" w:rsidP="00FC3A79">
      <w:pPr>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附件</w:t>
      </w:r>
      <w:r w:rsidR="001D7E19">
        <w:rPr>
          <w:rFonts w:ascii="仿宋" w:eastAsia="仿宋" w:hAnsi="仿宋" w:cs="宋体" w:hint="eastAsia"/>
          <w:kern w:val="0"/>
          <w:sz w:val="24"/>
          <w:szCs w:val="24"/>
        </w:rPr>
        <w:t>5</w:t>
      </w:r>
      <w:r>
        <w:rPr>
          <w:rFonts w:ascii="仿宋" w:eastAsia="仿宋" w:hAnsi="仿宋" w:cs="宋体" w:hint="eastAsia"/>
          <w:kern w:val="0"/>
          <w:sz w:val="24"/>
          <w:szCs w:val="24"/>
        </w:rPr>
        <w:t>：</w:t>
      </w:r>
    </w:p>
    <w:p w:rsidR="00FC3A79" w:rsidRPr="00DF6ADB" w:rsidRDefault="00FC3A79" w:rsidP="00FC3A79">
      <w:pPr>
        <w:widowControl/>
        <w:shd w:val="clear" w:color="auto" w:fill="FFFFFF"/>
        <w:spacing w:before="100" w:beforeAutospacing="1" w:after="100" w:afterAutospacing="1"/>
        <w:jc w:val="center"/>
        <w:outlineLvl w:val="5"/>
        <w:rPr>
          <w:rFonts w:ascii="方正粗黑宋简体" w:eastAsia="方正粗黑宋简体" w:hAnsi="方正粗黑宋简体" w:cs="宋体"/>
          <w:kern w:val="0"/>
          <w:sz w:val="44"/>
          <w:szCs w:val="44"/>
        </w:rPr>
      </w:pPr>
      <w:r>
        <w:rPr>
          <w:rFonts w:ascii="方正粗黑宋简体" w:eastAsia="方正粗黑宋简体" w:hAnsi="方正粗黑宋简体" w:cs="宋体" w:hint="eastAsia"/>
          <w:kern w:val="0"/>
          <w:sz w:val="44"/>
          <w:szCs w:val="44"/>
        </w:rPr>
        <w:t>罗客</w:t>
      </w:r>
      <w:r w:rsidRPr="00DF6ADB">
        <w:rPr>
          <w:rFonts w:ascii="方正粗黑宋简体" w:eastAsia="方正粗黑宋简体" w:hAnsi="方正粗黑宋简体" w:cs="宋体" w:hint="eastAsia"/>
          <w:kern w:val="0"/>
          <w:sz w:val="44"/>
          <w:szCs w:val="44"/>
        </w:rPr>
        <w:t>教育</w:t>
      </w:r>
      <w:r>
        <w:rPr>
          <w:rFonts w:ascii="方正粗黑宋简体" w:eastAsia="方正粗黑宋简体" w:hAnsi="方正粗黑宋简体" w:cs="宋体" w:hint="eastAsia"/>
          <w:kern w:val="0"/>
          <w:sz w:val="44"/>
          <w:szCs w:val="44"/>
        </w:rPr>
        <w:t>简介</w:t>
      </w:r>
    </w:p>
    <w:p w:rsidR="00FC3A79" w:rsidRPr="00716FFB" w:rsidRDefault="00FC3A79" w:rsidP="00FC3A79">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sidRPr="00716FFB">
        <w:rPr>
          <w:rFonts w:ascii="黑体" w:eastAsia="黑体" w:hAnsi="黑体" w:cs="宋体" w:hint="eastAsia"/>
          <w:kern w:val="0"/>
          <w:sz w:val="28"/>
          <w:szCs w:val="28"/>
        </w:rPr>
        <w:t>一、</w:t>
      </w:r>
      <w:hyperlink r:id="rId6" w:history="1">
        <w:r w:rsidRPr="00716FFB">
          <w:rPr>
            <w:rFonts w:ascii="黑体" w:eastAsia="黑体" w:hAnsi="黑体" w:cs="宋体"/>
            <w:bCs/>
            <w:kern w:val="0"/>
            <w:sz w:val="28"/>
            <w:szCs w:val="28"/>
          </w:rPr>
          <w:t>公司背景</w:t>
        </w:r>
      </w:hyperlink>
    </w:p>
    <w:p w:rsidR="00FC3A79" w:rsidRPr="00716FFB" w:rsidRDefault="00FC3A79" w:rsidP="00FC3A79">
      <w:pPr>
        <w:widowControl/>
        <w:shd w:val="clear" w:color="auto" w:fill="FFFFFF"/>
        <w:snapToGrid w:val="0"/>
        <w:spacing w:after="100" w:afterAutospacing="1"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罗客品牌创立于 2006 年，历经 14 个春秋的积淀和迅速发展，已跻身中国领先的国际教育品牌行列。凭借与全球顶尖大学、国际组织和企业的广泛合作，引进海外成熟的国际教育项目，同时开发符合中国需求的新项目。与中国超过 200 所高校密切合作，提供定制化的国际化服务及支持，包括本科及硕士学生的短期访学、学期访学、留学项目；面向 MBA 学生的高级管理培训；面向教职人员的境外师资培训及管理培训。</w:t>
      </w:r>
    </w:p>
    <w:p w:rsidR="00FC3A79" w:rsidRPr="00716FFB" w:rsidRDefault="00FC3A79" w:rsidP="00FC3A79">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sidRPr="00716FFB">
        <w:rPr>
          <w:rFonts w:ascii="黑体" w:eastAsia="黑体" w:hAnsi="黑体" w:cs="宋体" w:hint="eastAsia"/>
          <w:kern w:val="0"/>
          <w:sz w:val="28"/>
          <w:szCs w:val="28"/>
        </w:rPr>
        <w:t>二、</w:t>
      </w:r>
      <w:hyperlink r:id="rId7" w:history="1">
        <w:r w:rsidRPr="00716FFB">
          <w:rPr>
            <w:rFonts w:ascii="黑体" w:eastAsia="黑体" w:hAnsi="黑体" w:cs="宋体"/>
            <w:b/>
            <w:bCs/>
            <w:kern w:val="0"/>
            <w:sz w:val="28"/>
            <w:szCs w:val="28"/>
          </w:rPr>
          <w:t>公司布局</w:t>
        </w:r>
      </w:hyperlink>
    </w:p>
    <w:p w:rsidR="00FC3A79" w:rsidRPr="00716FFB" w:rsidRDefault="00FC3A79" w:rsidP="00FC3A79">
      <w:pPr>
        <w:widowControl/>
        <w:shd w:val="clear" w:color="auto" w:fill="FFFFFF"/>
        <w:snapToGrid w:val="0"/>
        <w:spacing w:after="100" w:afterAutospacing="1"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罗客总部设在上海，在全球范围设有 12 个分支机构，在中国的 9 个直辖市和省会城市设有分公司：北京、武汉、成都、郑州、杭州、济南、西安、长沙、广州；在海外 3 个国家设有分公司：波士顿、伦敦、新加坡。未来，还计划在中国更多省会城市和海外更多国家设立的分支机构，以支撑迅速扩大的业务。</w:t>
      </w:r>
    </w:p>
    <w:p w:rsidR="00FC3A79" w:rsidRPr="00716FFB" w:rsidRDefault="00FC3A79" w:rsidP="00FC3A79">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Pr>
          <w:rFonts w:ascii="黑体" w:eastAsia="黑体" w:hAnsi="黑体" w:cs="宋体" w:hint="eastAsia"/>
          <w:kern w:val="0"/>
          <w:sz w:val="28"/>
          <w:szCs w:val="28"/>
        </w:rPr>
        <w:t>三、</w:t>
      </w:r>
      <w:hyperlink r:id="rId8" w:history="1">
        <w:r w:rsidRPr="00716FFB">
          <w:rPr>
            <w:rFonts w:ascii="黑体" w:eastAsia="黑体" w:hAnsi="黑体" w:cs="宋体"/>
            <w:b/>
            <w:bCs/>
            <w:kern w:val="0"/>
            <w:sz w:val="28"/>
            <w:szCs w:val="28"/>
          </w:rPr>
          <w:t>国内合作院校</w:t>
        </w:r>
      </w:hyperlink>
    </w:p>
    <w:p w:rsidR="00FC3A79" w:rsidRPr="00716FFB" w:rsidRDefault="00FC3A79" w:rsidP="00FC3A79">
      <w:pPr>
        <w:widowControl/>
        <w:shd w:val="clear" w:color="auto" w:fill="FFFFFF"/>
        <w:snapToGrid w:val="0"/>
        <w:spacing w:after="100" w:afterAutospacing="1" w:line="520" w:lineRule="exact"/>
        <w:ind w:firstLineChars="200" w:firstLine="560"/>
        <w:contextualSpacing/>
        <w:jc w:val="left"/>
        <w:rPr>
          <w:rFonts w:ascii="黑体" w:eastAsia="黑体" w:hAnsi="黑体" w:cs="宋体"/>
          <w:kern w:val="0"/>
          <w:sz w:val="28"/>
          <w:szCs w:val="28"/>
        </w:rPr>
      </w:pPr>
      <w:r w:rsidRPr="00716FFB">
        <w:rPr>
          <w:rFonts w:ascii="仿宋" w:eastAsia="仿宋" w:hAnsi="仿宋" w:cs="宋体"/>
          <w:kern w:val="0"/>
          <w:sz w:val="28"/>
          <w:szCs w:val="28"/>
        </w:rPr>
        <w:t>罗客和中国超过 200 所高校建立了官方的合作，包括绝大部分省市的双一流高校（含 985 及 211 高校）</w:t>
      </w:r>
      <w:r w:rsidRPr="00716FFB">
        <w:rPr>
          <w:rFonts w:ascii="黑体" w:eastAsia="黑体" w:hAnsi="黑体" w:cs="宋体"/>
          <w:kern w:val="0"/>
          <w:sz w:val="28"/>
          <w:szCs w:val="28"/>
        </w:rPr>
        <w:t>。</w:t>
      </w:r>
    </w:p>
    <w:p w:rsidR="00FC3A79" w:rsidRDefault="00FC3A79" w:rsidP="00FC3A79">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Pr>
          <w:rFonts w:ascii="黑体" w:eastAsia="黑体" w:hAnsi="黑体" w:cs="宋体" w:hint="eastAsia"/>
          <w:kern w:val="0"/>
          <w:sz w:val="28"/>
          <w:szCs w:val="28"/>
        </w:rPr>
        <w:t>四、</w:t>
      </w:r>
      <w:hyperlink r:id="rId9" w:history="1">
        <w:r w:rsidRPr="00716FFB">
          <w:rPr>
            <w:rFonts w:ascii="黑体" w:eastAsia="黑体" w:hAnsi="黑体" w:cs="宋体"/>
            <w:b/>
            <w:bCs/>
            <w:kern w:val="0"/>
            <w:sz w:val="28"/>
            <w:szCs w:val="28"/>
          </w:rPr>
          <w:t>境外合作大学</w:t>
        </w:r>
      </w:hyperlink>
    </w:p>
    <w:p w:rsidR="00FC3A79" w:rsidRPr="00716FFB" w:rsidRDefault="00FC3A79" w:rsidP="00FC3A79">
      <w:pPr>
        <w:widowControl/>
        <w:shd w:val="clear" w:color="auto" w:fill="FFFFFF"/>
        <w:snapToGrid w:val="0"/>
        <w:spacing w:before="100" w:beforeAutospacing="1" w:after="100" w:afterAutospacing="1" w:line="520" w:lineRule="exact"/>
        <w:ind w:firstLineChars="200" w:firstLine="560"/>
        <w:contextualSpacing/>
        <w:jc w:val="left"/>
        <w:outlineLvl w:val="5"/>
        <w:rPr>
          <w:rFonts w:ascii="仿宋" w:eastAsia="仿宋" w:hAnsi="仿宋" w:cs="宋体"/>
          <w:kern w:val="0"/>
          <w:sz w:val="28"/>
          <w:szCs w:val="28"/>
        </w:rPr>
      </w:pPr>
      <w:r w:rsidRPr="00716FFB">
        <w:rPr>
          <w:rFonts w:ascii="仿宋" w:eastAsia="仿宋" w:hAnsi="仿宋" w:cs="宋体"/>
          <w:kern w:val="0"/>
          <w:sz w:val="28"/>
          <w:szCs w:val="28"/>
        </w:rPr>
        <w:t>罗客教育和超过 50 所境外知名大学建立稳定的合作关系，遍布美国、英国、澳大利亚、德国、瑞士、荷兰、新加坡、日本、韩国、泰国、香港地区、澳门地区。</w:t>
      </w:r>
    </w:p>
    <w:p w:rsidR="00FC3A79" w:rsidRPr="00716FFB" w:rsidRDefault="00FC3A79" w:rsidP="00FC3A79">
      <w:pPr>
        <w:widowControl/>
        <w:shd w:val="clear" w:color="auto" w:fill="FFFFFF"/>
        <w:snapToGrid w:val="0"/>
        <w:spacing w:before="100" w:beforeAutospacing="1" w:after="100" w:afterAutospacing="1" w:line="520" w:lineRule="exact"/>
        <w:ind w:firstLineChars="200" w:firstLine="560"/>
        <w:contextualSpacing/>
        <w:jc w:val="left"/>
        <w:outlineLvl w:val="5"/>
        <w:rPr>
          <w:rFonts w:ascii="黑体" w:eastAsia="黑体" w:hAnsi="黑体" w:cs="宋体"/>
          <w:kern w:val="0"/>
          <w:sz w:val="28"/>
          <w:szCs w:val="28"/>
        </w:rPr>
      </w:pPr>
      <w:r>
        <w:rPr>
          <w:rFonts w:ascii="黑体" w:eastAsia="黑体" w:hAnsi="黑体" w:cs="宋体" w:hint="eastAsia"/>
          <w:kern w:val="0"/>
          <w:sz w:val="28"/>
          <w:szCs w:val="28"/>
        </w:rPr>
        <w:t>五、</w:t>
      </w:r>
      <w:hyperlink r:id="rId10" w:history="1">
        <w:r w:rsidRPr="00716FFB">
          <w:rPr>
            <w:rFonts w:ascii="黑体" w:eastAsia="黑体" w:hAnsi="黑体" w:cs="宋体"/>
            <w:b/>
            <w:bCs/>
            <w:kern w:val="0"/>
            <w:sz w:val="28"/>
            <w:szCs w:val="28"/>
          </w:rPr>
          <w:t>核心业务</w:t>
        </w:r>
      </w:hyperlink>
    </w:p>
    <w:p w:rsidR="00FC3A79" w:rsidRPr="00716FFB" w:rsidRDefault="00FC3A79" w:rsidP="00FC3A79">
      <w:pPr>
        <w:widowControl/>
        <w:shd w:val="clear" w:color="auto" w:fill="FFFFFF"/>
        <w:snapToGrid w:val="0"/>
        <w:spacing w:after="100" w:afterAutospacing="1"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13 年来，罗客教育始终专注于国际教育，为中国高校和学生提供境外大学和国际组织的</w:t>
      </w:r>
      <w:r w:rsidRPr="00716FFB">
        <w:rPr>
          <w:rFonts w:ascii="Roboto" w:eastAsia="仿宋" w:hAnsi="Roboto" w:cs="宋体"/>
          <w:kern w:val="0"/>
          <w:sz w:val="28"/>
          <w:szCs w:val="28"/>
        </w:rPr>
        <w:t> </w:t>
      </w:r>
      <w:hyperlink r:id="rId11" w:history="1">
        <w:r w:rsidRPr="00716FFB">
          <w:rPr>
            <w:rFonts w:ascii="仿宋" w:eastAsia="仿宋" w:hAnsi="仿宋" w:cs="宋体"/>
            <w:kern w:val="0"/>
            <w:sz w:val="28"/>
            <w:szCs w:val="28"/>
          </w:rPr>
          <w:t>短期访学</w:t>
        </w:r>
      </w:hyperlink>
      <w:r w:rsidRPr="00716FFB">
        <w:rPr>
          <w:rFonts w:ascii="Roboto" w:eastAsia="仿宋" w:hAnsi="Roboto" w:cs="宋体"/>
          <w:kern w:val="0"/>
          <w:sz w:val="28"/>
          <w:szCs w:val="28"/>
        </w:rPr>
        <w:t> </w:t>
      </w:r>
      <w:r w:rsidRPr="00716FFB">
        <w:rPr>
          <w:rFonts w:ascii="仿宋" w:eastAsia="仿宋" w:hAnsi="仿宋" w:cs="宋体"/>
          <w:kern w:val="0"/>
          <w:sz w:val="28"/>
          <w:szCs w:val="28"/>
        </w:rPr>
        <w:t>和</w:t>
      </w:r>
      <w:r w:rsidRPr="00716FFB">
        <w:rPr>
          <w:rFonts w:ascii="Roboto" w:eastAsia="仿宋" w:hAnsi="Roboto" w:cs="宋体"/>
          <w:kern w:val="0"/>
          <w:sz w:val="28"/>
          <w:szCs w:val="28"/>
        </w:rPr>
        <w:t> </w:t>
      </w:r>
      <w:hyperlink r:id="rId12" w:history="1">
        <w:r w:rsidRPr="00716FFB">
          <w:rPr>
            <w:rFonts w:ascii="仿宋" w:eastAsia="仿宋" w:hAnsi="仿宋" w:cs="宋体"/>
            <w:kern w:val="0"/>
            <w:sz w:val="28"/>
            <w:szCs w:val="28"/>
          </w:rPr>
          <w:t>学期交流</w:t>
        </w:r>
      </w:hyperlink>
      <w:r w:rsidRPr="00716FFB">
        <w:rPr>
          <w:rFonts w:ascii="Roboto" w:eastAsia="仿宋" w:hAnsi="Roboto" w:cs="宋体"/>
          <w:kern w:val="0"/>
          <w:sz w:val="28"/>
          <w:szCs w:val="28"/>
        </w:rPr>
        <w:t> </w:t>
      </w:r>
      <w:r w:rsidRPr="00716FFB">
        <w:rPr>
          <w:rFonts w:ascii="仿宋" w:eastAsia="仿宋" w:hAnsi="仿宋" w:cs="宋体"/>
          <w:kern w:val="0"/>
          <w:sz w:val="28"/>
          <w:szCs w:val="28"/>
        </w:rPr>
        <w:t xml:space="preserve">机会，自 2009 年至今，已成功派出 553 </w:t>
      </w:r>
      <w:r w:rsidRPr="00716FFB">
        <w:rPr>
          <w:rFonts w:ascii="仿宋" w:eastAsia="仿宋" w:hAnsi="仿宋" w:cs="宋体"/>
          <w:kern w:val="0"/>
          <w:sz w:val="28"/>
          <w:szCs w:val="28"/>
        </w:rPr>
        <w:lastRenderedPageBreak/>
        <w:t>个访学团组，学员共 19048 人，其中仅 2019 一年，就派出</w:t>
      </w:r>
      <w:r w:rsidRPr="00716FFB">
        <w:rPr>
          <w:rFonts w:ascii="Roboto" w:eastAsia="仿宋" w:hAnsi="Roboto" w:cs="宋体"/>
          <w:kern w:val="0"/>
          <w:sz w:val="28"/>
          <w:szCs w:val="28"/>
        </w:rPr>
        <w:t> </w:t>
      </w:r>
      <w:r w:rsidRPr="00716FFB">
        <w:rPr>
          <w:rFonts w:ascii="仿宋" w:eastAsia="仿宋" w:hAnsi="仿宋" w:cs="宋体"/>
          <w:kern w:val="0"/>
          <w:sz w:val="28"/>
          <w:szCs w:val="28"/>
        </w:rPr>
        <w:t>154 个团组，共 5258 人。</w:t>
      </w:r>
      <w:r w:rsidRPr="00716FFB">
        <w:rPr>
          <w:rFonts w:ascii="Roboto" w:eastAsia="仿宋" w:hAnsi="Roboto" w:cs="宋体"/>
          <w:kern w:val="0"/>
          <w:sz w:val="28"/>
          <w:szCs w:val="28"/>
        </w:rPr>
        <w:t> </w:t>
      </w:r>
    </w:p>
    <w:p w:rsidR="00FC3A79" w:rsidRPr="00716FFB" w:rsidRDefault="00FC3A79" w:rsidP="00FC3A79">
      <w:pPr>
        <w:widowControl/>
        <w:shd w:val="clear" w:color="auto" w:fill="FFFFFF"/>
        <w:snapToGrid w:val="0"/>
        <w:spacing w:line="520" w:lineRule="exact"/>
        <w:ind w:firstLineChars="200" w:firstLine="560"/>
        <w:contextualSpacing/>
        <w:jc w:val="left"/>
        <w:rPr>
          <w:rFonts w:ascii="仿宋" w:eastAsia="仿宋" w:hAnsi="仿宋" w:cs="宋体"/>
          <w:kern w:val="0"/>
          <w:sz w:val="28"/>
          <w:szCs w:val="28"/>
        </w:rPr>
      </w:pPr>
      <w:r w:rsidRPr="00716FFB">
        <w:rPr>
          <w:rFonts w:ascii="仿宋" w:eastAsia="仿宋" w:hAnsi="仿宋" w:cs="宋体"/>
          <w:kern w:val="0"/>
          <w:sz w:val="28"/>
          <w:szCs w:val="28"/>
        </w:rPr>
        <w:t>罗客为大学生创造机遇及为高校国际化所作的卓越贡献所产生的社会价值，已广泛被文汇报、创享杂志等媒体所报导。</w:t>
      </w:r>
    </w:p>
    <w:p w:rsidR="00FC3A79" w:rsidRPr="00716FFB" w:rsidRDefault="00FC3A79" w:rsidP="00FC3A79">
      <w:pPr>
        <w:widowControl/>
        <w:snapToGrid w:val="0"/>
        <w:spacing w:line="520" w:lineRule="exact"/>
        <w:ind w:firstLineChars="250" w:firstLine="700"/>
        <w:contextualSpacing/>
        <w:jc w:val="left"/>
        <w:rPr>
          <w:rFonts w:ascii="黑体" w:eastAsia="黑体" w:hAnsi="黑体" w:cs="宋体"/>
          <w:kern w:val="0"/>
          <w:sz w:val="28"/>
          <w:szCs w:val="28"/>
        </w:rPr>
      </w:pPr>
      <w:r>
        <w:rPr>
          <w:rFonts w:ascii="黑体" w:eastAsia="黑体" w:hAnsi="黑体" w:cs="宋体" w:hint="eastAsia"/>
          <w:bCs/>
          <w:kern w:val="0"/>
          <w:sz w:val="28"/>
          <w:szCs w:val="28"/>
        </w:rPr>
        <w:t>六</w:t>
      </w:r>
      <w:r w:rsidRPr="00716FFB">
        <w:rPr>
          <w:rFonts w:ascii="黑体" w:eastAsia="黑体" w:hAnsi="黑体" w:cs="宋体" w:hint="eastAsia"/>
          <w:bCs/>
          <w:kern w:val="0"/>
          <w:sz w:val="28"/>
          <w:szCs w:val="28"/>
        </w:rPr>
        <w:t>、</w:t>
      </w:r>
      <w:r w:rsidRPr="00716FFB">
        <w:rPr>
          <w:rFonts w:ascii="黑体" w:eastAsia="黑体" w:hAnsi="黑体" w:cs="宋体"/>
          <w:bCs/>
          <w:kern w:val="0"/>
          <w:sz w:val="28"/>
          <w:szCs w:val="28"/>
        </w:rPr>
        <w:t>公司资质</w:t>
      </w:r>
    </w:p>
    <w:p w:rsidR="00FC3A79" w:rsidRPr="00E71AD0" w:rsidRDefault="00FC3A79" w:rsidP="00FC3A79">
      <w:pPr>
        <w:widowControl/>
        <w:snapToGrid w:val="0"/>
        <w:spacing w:after="100" w:afterAutospacing="1" w:line="520" w:lineRule="exact"/>
        <w:ind w:firstLineChars="250" w:firstLine="70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罗客教育于2013年通过“</w:t>
      </w:r>
      <w:hyperlink r:id="rId13" w:history="1">
        <w:r w:rsidRPr="00E71AD0">
          <w:rPr>
            <w:rFonts w:ascii="仿宋" w:eastAsia="仿宋" w:hAnsi="仿宋" w:cs="宋体"/>
            <w:kern w:val="0"/>
            <w:sz w:val="28"/>
            <w:szCs w:val="28"/>
          </w:rPr>
          <w:t>可信网站</w:t>
        </w:r>
      </w:hyperlink>
      <w:r w:rsidRPr="00E71AD0">
        <w:rPr>
          <w:rFonts w:ascii="仿宋" w:eastAsia="仿宋" w:hAnsi="仿宋" w:cs="宋体"/>
          <w:kern w:val="0"/>
          <w:sz w:val="28"/>
          <w:szCs w:val="28"/>
        </w:rPr>
        <w:t>”认证。</w:t>
      </w:r>
    </w:p>
    <w:p w:rsidR="00FC3A79" w:rsidRPr="00E71AD0" w:rsidRDefault="00FC3A79" w:rsidP="00FC3A79">
      <w:pPr>
        <w:widowControl/>
        <w:snapToGrid w:val="0"/>
        <w:spacing w:after="100" w:afterAutospacing="1" w:line="520" w:lineRule="exact"/>
        <w:ind w:firstLineChars="250" w:firstLine="70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罗客教育于2017年通过“</w:t>
      </w:r>
      <w:hyperlink r:id="rId14" w:history="1">
        <w:r w:rsidRPr="00E71AD0">
          <w:rPr>
            <w:rFonts w:ascii="仿宋" w:eastAsia="仿宋" w:hAnsi="仿宋" w:cs="宋体"/>
            <w:kern w:val="0"/>
            <w:sz w:val="28"/>
            <w:szCs w:val="28"/>
          </w:rPr>
          <w:t>水滴信用</w:t>
        </w:r>
      </w:hyperlink>
      <w:r w:rsidRPr="00E71AD0">
        <w:rPr>
          <w:rFonts w:ascii="仿宋" w:eastAsia="仿宋" w:hAnsi="仿宋" w:cs="宋体"/>
          <w:kern w:val="0"/>
          <w:sz w:val="28"/>
          <w:szCs w:val="28"/>
        </w:rPr>
        <w:t>”认证。</w:t>
      </w:r>
    </w:p>
    <w:p w:rsidR="00FC3A79" w:rsidRPr="00E71AD0" w:rsidRDefault="00FC3A79" w:rsidP="00FC3A79">
      <w:pPr>
        <w:widowControl/>
        <w:snapToGrid w:val="0"/>
        <w:spacing w:line="520" w:lineRule="exact"/>
        <w:ind w:firstLineChars="250" w:firstLine="70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罗客教育于2018年被评为“</w:t>
      </w:r>
      <w:hyperlink r:id="rId15" w:history="1">
        <w:r w:rsidRPr="00E71AD0">
          <w:rPr>
            <w:rFonts w:ascii="仿宋" w:eastAsia="仿宋" w:hAnsi="仿宋" w:cs="宋体"/>
            <w:kern w:val="0"/>
            <w:sz w:val="28"/>
            <w:szCs w:val="28"/>
          </w:rPr>
          <w:t>高新技术企业</w:t>
        </w:r>
      </w:hyperlink>
      <w:r w:rsidRPr="00E71AD0">
        <w:rPr>
          <w:rFonts w:ascii="仿宋" w:eastAsia="仿宋" w:hAnsi="仿宋" w:cs="宋体"/>
          <w:kern w:val="0"/>
          <w:sz w:val="28"/>
          <w:szCs w:val="28"/>
        </w:rPr>
        <w:t>”。</w:t>
      </w:r>
    </w:p>
    <w:p w:rsidR="00FC3A79" w:rsidRPr="00716FFB" w:rsidRDefault="00FC3A79" w:rsidP="00FC3A79">
      <w:pPr>
        <w:widowControl/>
        <w:snapToGrid w:val="0"/>
        <w:spacing w:line="520" w:lineRule="exact"/>
        <w:ind w:firstLineChars="250" w:firstLine="700"/>
        <w:contextualSpacing/>
        <w:jc w:val="left"/>
        <w:rPr>
          <w:rFonts w:ascii="黑体" w:eastAsia="黑体" w:hAnsi="黑体" w:cs="宋体"/>
          <w:kern w:val="0"/>
          <w:sz w:val="28"/>
          <w:szCs w:val="28"/>
        </w:rPr>
      </w:pPr>
      <w:r>
        <w:rPr>
          <w:rFonts w:ascii="黑体" w:eastAsia="黑体" w:hAnsi="黑体" w:cs="宋体" w:hint="eastAsia"/>
          <w:bCs/>
          <w:kern w:val="0"/>
          <w:sz w:val="28"/>
          <w:szCs w:val="28"/>
        </w:rPr>
        <w:t>七</w:t>
      </w:r>
      <w:r w:rsidRPr="00716FFB">
        <w:rPr>
          <w:rFonts w:ascii="黑体" w:eastAsia="黑体" w:hAnsi="黑体" w:cs="宋体" w:hint="eastAsia"/>
          <w:bCs/>
          <w:kern w:val="0"/>
          <w:sz w:val="28"/>
          <w:szCs w:val="28"/>
        </w:rPr>
        <w:t>、</w:t>
      </w:r>
      <w:r w:rsidRPr="00716FFB">
        <w:rPr>
          <w:rFonts w:ascii="黑体" w:eastAsia="黑体" w:hAnsi="黑体" w:cs="宋体"/>
          <w:bCs/>
          <w:kern w:val="0"/>
          <w:sz w:val="28"/>
          <w:szCs w:val="28"/>
        </w:rPr>
        <w:t>公益捐赠</w:t>
      </w:r>
    </w:p>
    <w:p w:rsidR="00FC3A79" w:rsidRPr="00E71AD0" w:rsidRDefault="00FC3A79" w:rsidP="00FC3A79">
      <w:pPr>
        <w:widowControl/>
        <w:snapToGrid w:val="0"/>
        <w:spacing w:after="100" w:afterAutospacing="1" w:line="520" w:lineRule="exact"/>
        <w:ind w:firstLineChars="200" w:firstLine="560"/>
        <w:contextualSpacing/>
        <w:jc w:val="left"/>
        <w:rPr>
          <w:rFonts w:ascii="仿宋" w:eastAsia="仿宋" w:hAnsi="仿宋" w:cs="宋体"/>
          <w:kern w:val="0"/>
          <w:sz w:val="28"/>
          <w:szCs w:val="28"/>
        </w:rPr>
      </w:pPr>
      <w:r w:rsidRPr="00E71AD0">
        <w:rPr>
          <w:rFonts w:ascii="仿宋" w:eastAsia="仿宋" w:hAnsi="仿宋" w:cs="宋体"/>
          <w:kern w:val="0"/>
          <w:sz w:val="28"/>
          <w:szCs w:val="28"/>
        </w:rPr>
        <w:t>罗客教育立足于国际化，服务于高校，始终怀着感恩的心态，设立国际化教育基金，向多家高校的教育基金会进行捐赠。自 2015 年以来，已与 18 所大学签订捐赠协议累计 25 份，捐赠金额累计 300 万元。</w:t>
      </w:r>
    </w:p>
    <w:p w:rsidR="00FC3A79" w:rsidRPr="00E71AD0" w:rsidRDefault="00FC3A79" w:rsidP="00FC3A79">
      <w:pPr>
        <w:widowControl/>
        <w:snapToGrid w:val="0"/>
        <w:spacing w:line="520" w:lineRule="exact"/>
        <w:contextualSpacing/>
        <w:jc w:val="left"/>
        <w:rPr>
          <w:rFonts w:ascii="仿宋" w:eastAsia="仿宋" w:hAnsi="仿宋" w:cs="宋体"/>
          <w:kern w:val="0"/>
          <w:sz w:val="28"/>
          <w:szCs w:val="28"/>
        </w:rPr>
      </w:pPr>
      <w:r w:rsidRPr="00E71AD0">
        <w:rPr>
          <w:rFonts w:ascii="仿宋" w:eastAsia="仿宋" w:hAnsi="仿宋" w:cs="宋体"/>
          <w:kern w:val="0"/>
          <w:sz w:val="28"/>
          <w:szCs w:val="28"/>
        </w:rPr>
        <w:t>罗客为大学生创造机遇及为高校国际化所作的卓越贡献所产生的社会价值，已广泛被文汇报、创享杂志等媒体所报导。</w:t>
      </w:r>
    </w:p>
    <w:p w:rsidR="00FC3A79" w:rsidRDefault="00FC3A79" w:rsidP="00FC3A79">
      <w:pPr>
        <w:snapToGrid w:val="0"/>
        <w:spacing w:line="520" w:lineRule="exact"/>
        <w:ind w:firstLineChars="200" w:firstLine="560"/>
        <w:contextualSpacing/>
        <w:rPr>
          <w:rFonts w:ascii="黑体" w:eastAsia="黑体" w:hAnsi="黑体"/>
          <w:sz w:val="28"/>
          <w:szCs w:val="28"/>
        </w:rPr>
      </w:pPr>
      <w:r>
        <w:rPr>
          <w:rFonts w:ascii="黑体" w:eastAsia="黑体" w:hAnsi="黑体" w:hint="eastAsia"/>
          <w:sz w:val="28"/>
          <w:szCs w:val="28"/>
        </w:rPr>
        <w:t>八</w:t>
      </w:r>
      <w:r w:rsidRPr="00716FFB">
        <w:rPr>
          <w:rFonts w:ascii="黑体" w:eastAsia="黑体" w:hAnsi="黑体" w:hint="eastAsia"/>
          <w:sz w:val="28"/>
          <w:szCs w:val="28"/>
        </w:rPr>
        <w:t>、联系我们</w:t>
      </w:r>
    </w:p>
    <w:p w:rsidR="00FC3A79" w:rsidRPr="00E71AD0" w:rsidRDefault="00FC3A79" w:rsidP="00FC3A79">
      <w:pPr>
        <w:snapToGrid w:val="0"/>
        <w:spacing w:line="520" w:lineRule="exact"/>
        <w:ind w:firstLineChars="200" w:firstLine="562"/>
        <w:contextualSpacing/>
        <w:rPr>
          <w:rFonts w:ascii="黑体" w:eastAsia="黑体" w:hAnsi="黑体"/>
          <w:sz w:val="28"/>
          <w:szCs w:val="28"/>
        </w:rPr>
      </w:pPr>
      <w:r w:rsidRPr="00E71AD0">
        <w:rPr>
          <w:rFonts w:ascii="仿宋" w:eastAsia="仿宋" w:hAnsi="仿宋" w:cs="宋体"/>
          <w:b/>
          <w:bCs/>
          <w:kern w:val="0"/>
          <w:sz w:val="28"/>
          <w:szCs w:val="28"/>
        </w:rPr>
        <w:t>罗客成都分公司</w:t>
      </w:r>
    </w:p>
    <w:p w:rsidR="00FC3A79" w:rsidRPr="00E71AD0" w:rsidRDefault="00FC3A79" w:rsidP="00FC3A79">
      <w:pPr>
        <w:widowControl/>
        <w:snapToGrid w:val="0"/>
        <w:spacing w:line="520" w:lineRule="exact"/>
        <w:ind w:firstLineChars="196" w:firstLine="551"/>
        <w:contextualSpacing/>
        <w:jc w:val="left"/>
        <w:rPr>
          <w:rFonts w:ascii="仿宋" w:eastAsia="仿宋" w:hAnsi="仿宋" w:cs="宋体"/>
          <w:kern w:val="0"/>
          <w:sz w:val="28"/>
          <w:szCs w:val="28"/>
        </w:rPr>
      </w:pPr>
      <w:r w:rsidRPr="00E71AD0">
        <w:rPr>
          <w:rFonts w:ascii="仿宋" w:eastAsia="仿宋" w:hAnsi="仿宋" w:cs="宋体" w:hint="eastAsia"/>
          <w:b/>
          <w:kern w:val="0"/>
          <w:sz w:val="28"/>
          <w:szCs w:val="28"/>
        </w:rPr>
        <w:t>官网链接：</w:t>
      </w:r>
      <w:hyperlink r:id="rId16" w:history="1">
        <w:r w:rsidRPr="00242235">
          <w:rPr>
            <w:rStyle w:val="a3"/>
            <w:rFonts w:ascii="仿宋" w:eastAsia="仿宋" w:hAnsi="仿宋" w:cs="宋体" w:hint="eastAsia"/>
            <w:kern w:val="0"/>
            <w:sz w:val="28"/>
            <w:szCs w:val="28"/>
          </w:rPr>
          <w:t>https://www.lookerchina.com/</w:t>
        </w:r>
      </w:hyperlink>
    </w:p>
    <w:p w:rsidR="00FC3A79" w:rsidRPr="00E71AD0" w:rsidRDefault="00FC3A79" w:rsidP="00FC3A79">
      <w:pPr>
        <w:widowControl/>
        <w:snapToGrid w:val="0"/>
        <w:spacing w:line="520" w:lineRule="exact"/>
        <w:ind w:firstLineChars="196" w:firstLine="551"/>
        <w:contextualSpacing/>
        <w:jc w:val="left"/>
        <w:rPr>
          <w:rFonts w:ascii="仿宋" w:eastAsia="仿宋" w:hAnsi="仿宋" w:cs="宋体"/>
          <w:b/>
          <w:bCs/>
          <w:kern w:val="0"/>
          <w:sz w:val="28"/>
          <w:szCs w:val="28"/>
        </w:rPr>
      </w:pPr>
      <w:r w:rsidRPr="00E71AD0">
        <w:rPr>
          <w:rFonts w:ascii="仿宋" w:eastAsia="仿宋" w:hAnsi="仿宋" w:cs="宋体"/>
          <w:b/>
          <w:bCs/>
          <w:kern w:val="0"/>
          <w:sz w:val="28"/>
          <w:szCs w:val="28"/>
        </w:rPr>
        <w:t>地址</w:t>
      </w:r>
      <w:r w:rsidRPr="00E71AD0">
        <w:rPr>
          <w:rFonts w:ascii="仿宋" w:eastAsia="仿宋" w:hAnsi="仿宋" w:cs="宋体" w:hint="eastAsia"/>
          <w:b/>
          <w:bCs/>
          <w:kern w:val="0"/>
          <w:sz w:val="28"/>
          <w:szCs w:val="28"/>
        </w:rPr>
        <w:t>:</w:t>
      </w:r>
      <w:r w:rsidRPr="00E71AD0">
        <w:rPr>
          <w:rFonts w:ascii="仿宋" w:eastAsia="仿宋" w:hAnsi="仿宋" w:cs="宋体"/>
          <w:kern w:val="0"/>
          <w:sz w:val="28"/>
          <w:szCs w:val="28"/>
        </w:rPr>
        <w:t>四川省成都市成华区二环路东二段508号万科华茂广场2602</w:t>
      </w:r>
    </w:p>
    <w:p w:rsidR="00FC3A79" w:rsidRPr="00E71AD0" w:rsidRDefault="00FC3A79" w:rsidP="00FC3A79">
      <w:pPr>
        <w:widowControl/>
        <w:snapToGrid w:val="0"/>
        <w:spacing w:line="520" w:lineRule="exact"/>
        <w:ind w:firstLineChars="196" w:firstLine="551"/>
        <w:contextualSpacing/>
        <w:jc w:val="left"/>
        <w:rPr>
          <w:rFonts w:ascii="仿宋" w:eastAsia="仿宋" w:hAnsi="仿宋" w:cs="宋体"/>
          <w:b/>
          <w:bCs/>
          <w:kern w:val="0"/>
          <w:sz w:val="28"/>
          <w:szCs w:val="28"/>
        </w:rPr>
      </w:pPr>
      <w:r w:rsidRPr="00E71AD0">
        <w:rPr>
          <w:rFonts w:ascii="仿宋" w:eastAsia="仿宋" w:hAnsi="仿宋" w:cs="宋体"/>
          <w:b/>
          <w:bCs/>
          <w:kern w:val="0"/>
          <w:sz w:val="28"/>
          <w:szCs w:val="28"/>
        </w:rPr>
        <w:t>邮编</w:t>
      </w:r>
      <w:r w:rsidRPr="00E71AD0">
        <w:rPr>
          <w:rFonts w:ascii="仿宋" w:eastAsia="仿宋" w:hAnsi="仿宋" w:cs="宋体" w:hint="eastAsia"/>
          <w:b/>
          <w:bCs/>
          <w:kern w:val="0"/>
          <w:sz w:val="28"/>
          <w:szCs w:val="28"/>
        </w:rPr>
        <w:t>:</w:t>
      </w:r>
      <w:r w:rsidRPr="00E71AD0">
        <w:rPr>
          <w:rFonts w:ascii="仿宋" w:eastAsia="仿宋" w:hAnsi="仿宋" w:cs="宋体"/>
          <w:kern w:val="0"/>
          <w:sz w:val="28"/>
          <w:szCs w:val="28"/>
        </w:rPr>
        <w:t>610051</w:t>
      </w:r>
    </w:p>
    <w:p w:rsidR="00FC3A79" w:rsidRPr="00E71AD0" w:rsidRDefault="00FC3A79" w:rsidP="00FC3A79">
      <w:pPr>
        <w:widowControl/>
        <w:snapToGrid w:val="0"/>
        <w:spacing w:line="520" w:lineRule="exact"/>
        <w:ind w:firstLineChars="196" w:firstLine="551"/>
        <w:contextualSpacing/>
        <w:jc w:val="left"/>
        <w:rPr>
          <w:rFonts w:ascii="仿宋" w:eastAsia="仿宋" w:hAnsi="仿宋" w:cs="宋体"/>
          <w:b/>
          <w:bCs/>
          <w:kern w:val="0"/>
          <w:sz w:val="28"/>
          <w:szCs w:val="28"/>
        </w:rPr>
      </w:pPr>
      <w:r w:rsidRPr="00E71AD0">
        <w:rPr>
          <w:rFonts w:ascii="仿宋" w:eastAsia="仿宋" w:hAnsi="仿宋" w:cs="宋体"/>
          <w:b/>
          <w:bCs/>
          <w:kern w:val="0"/>
          <w:sz w:val="28"/>
          <w:szCs w:val="28"/>
        </w:rPr>
        <w:t>电话</w:t>
      </w:r>
      <w:r w:rsidRPr="00E71AD0">
        <w:rPr>
          <w:rFonts w:ascii="仿宋" w:eastAsia="仿宋" w:hAnsi="仿宋" w:cs="宋体" w:hint="eastAsia"/>
          <w:b/>
          <w:bCs/>
          <w:kern w:val="0"/>
          <w:sz w:val="28"/>
          <w:szCs w:val="28"/>
        </w:rPr>
        <w:t>:</w:t>
      </w:r>
      <w:r w:rsidRPr="00E71AD0">
        <w:rPr>
          <w:rFonts w:ascii="仿宋" w:eastAsia="仿宋" w:hAnsi="仿宋" w:cs="宋体"/>
          <w:kern w:val="0"/>
          <w:sz w:val="28"/>
          <w:szCs w:val="28"/>
        </w:rPr>
        <w:t>(+86 28) 6252 2806</w:t>
      </w:r>
    </w:p>
    <w:p w:rsidR="00FC3A79" w:rsidRPr="00E71AD0" w:rsidRDefault="00FC3A79" w:rsidP="00FC3A79">
      <w:pPr>
        <w:widowControl/>
        <w:snapToGrid w:val="0"/>
        <w:spacing w:line="520" w:lineRule="exact"/>
        <w:ind w:firstLineChars="196" w:firstLine="551"/>
        <w:contextualSpacing/>
        <w:jc w:val="left"/>
        <w:rPr>
          <w:rFonts w:ascii="仿宋" w:eastAsia="仿宋" w:hAnsi="仿宋"/>
          <w:sz w:val="28"/>
          <w:szCs w:val="28"/>
        </w:rPr>
      </w:pPr>
      <w:r w:rsidRPr="00E71AD0">
        <w:rPr>
          <w:rFonts w:ascii="仿宋" w:eastAsia="仿宋" w:hAnsi="仿宋" w:cs="宋体"/>
          <w:b/>
          <w:bCs/>
          <w:kern w:val="0"/>
          <w:sz w:val="28"/>
          <w:szCs w:val="28"/>
        </w:rPr>
        <w:t>邮箱</w:t>
      </w:r>
      <w:r w:rsidRPr="00E71AD0">
        <w:rPr>
          <w:rFonts w:ascii="仿宋" w:eastAsia="仿宋" w:hAnsi="仿宋" w:cs="宋体" w:hint="eastAsia"/>
          <w:b/>
          <w:bCs/>
          <w:kern w:val="0"/>
          <w:sz w:val="28"/>
          <w:szCs w:val="28"/>
        </w:rPr>
        <w:t>:</w:t>
      </w:r>
      <w:hyperlink r:id="rId17" w:history="1">
        <w:r w:rsidRPr="00E71AD0">
          <w:rPr>
            <w:rFonts w:ascii="仿宋" w:eastAsia="仿宋" w:hAnsi="仿宋" w:cs="宋体"/>
            <w:kern w:val="0"/>
            <w:sz w:val="28"/>
            <w:szCs w:val="28"/>
          </w:rPr>
          <w:t>chengdu@lookerchina.com</w:t>
        </w:r>
      </w:hyperlink>
    </w:p>
    <w:p w:rsidR="002C4015" w:rsidRPr="00FC3A79" w:rsidRDefault="002C4015"/>
    <w:sectPr w:rsidR="002C4015" w:rsidRPr="00FC3A79" w:rsidSect="006B190C">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542" w:rsidRDefault="004F0542" w:rsidP="001D7E19">
      <w:r>
        <w:separator/>
      </w:r>
    </w:p>
  </w:endnote>
  <w:endnote w:type="continuationSeparator" w:id="1">
    <w:p w:rsidR="004F0542" w:rsidRDefault="004F0542" w:rsidP="001D7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542" w:rsidRDefault="004F0542" w:rsidP="001D7E19">
      <w:r>
        <w:separator/>
      </w:r>
    </w:p>
  </w:footnote>
  <w:footnote w:type="continuationSeparator" w:id="1">
    <w:p w:rsidR="004F0542" w:rsidRDefault="004F0542" w:rsidP="001D7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A79"/>
    <w:rsid w:val="001D7E19"/>
    <w:rsid w:val="002C4015"/>
    <w:rsid w:val="002C6B35"/>
    <w:rsid w:val="004F0542"/>
    <w:rsid w:val="009F4D5C"/>
    <w:rsid w:val="00AF674D"/>
    <w:rsid w:val="00B22D61"/>
    <w:rsid w:val="00B756F2"/>
    <w:rsid w:val="00FC3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C3A79"/>
    <w:rPr>
      <w:color w:val="0000FF" w:themeColor="hyperlink"/>
      <w:u w:val="single"/>
    </w:rPr>
  </w:style>
  <w:style w:type="paragraph" w:styleId="a4">
    <w:name w:val="header"/>
    <w:basedOn w:val="a"/>
    <w:link w:val="Char"/>
    <w:uiPriority w:val="99"/>
    <w:semiHidden/>
    <w:unhideWhenUsed/>
    <w:rsid w:val="001D7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7E19"/>
    <w:rPr>
      <w:sz w:val="18"/>
      <w:szCs w:val="18"/>
    </w:rPr>
  </w:style>
  <w:style w:type="paragraph" w:styleId="a5">
    <w:name w:val="footer"/>
    <w:basedOn w:val="a"/>
    <w:link w:val="Char0"/>
    <w:uiPriority w:val="99"/>
    <w:semiHidden/>
    <w:unhideWhenUsed/>
    <w:rsid w:val="001D7E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D7E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okerchina.com/partner/china/university" TargetMode="External"/><Relationship Id="rId13" Type="http://schemas.openxmlformats.org/officeDocument/2006/relationships/hyperlink" Target="https://www.lookerchina.com/about/accreditation/k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ookerchina.com/about/office" TargetMode="External"/><Relationship Id="rId12" Type="http://schemas.openxmlformats.org/officeDocument/2006/relationships/hyperlink" Target="https://www.lookerchina.com/semester" TargetMode="External"/><Relationship Id="rId17" Type="http://schemas.openxmlformats.org/officeDocument/2006/relationships/hyperlink" Target="mailto:chengdu@lookerchina.com" TargetMode="External"/><Relationship Id="rId2" Type="http://schemas.openxmlformats.org/officeDocument/2006/relationships/settings" Target="settings.xml"/><Relationship Id="rId16" Type="http://schemas.openxmlformats.org/officeDocument/2006/relationships/hyperlink" Target="https://www.lookerchina.com/" TargetMode="External"/><Relationship Id="rId1" Type="http://schemas.openxmlformats.org/officeDocument/2006/relationships/styles" Target="styles.xml"/><Relationship Id="rId6" Type="http://schemas.openxmlformats.org/officeDocument/2006/relationships/hyperlink" Target="https://www.lookerchina.com/about/company" TargetMode="External"/><Relationship Id="rId11" Type="http://schemas.openxmlformats.org/officeDocument/2006/relationships/hyperlink" Target="https://www.lookerchina.com/studytour" TargetMode="External"/><Relationship Id="rId5" Type="http://schemas.openxmlformats.org/officeDocument/2006/relationships/endnotes" Target="endnotes.xml"/><Relationship Id="rId15" Type="http://schemas.openxmlformats.org/officeDocument/2006/relationships/hyperlink" Target="https://www.lookerchina.com/about/accreditation/high-tech" TargetMode="External"/><Relationship Id="rId10" Type="http://schemas.openxmlformats.org/officeDocument/2006/relationships/hyperlink" Target="https://www.lookerchina.com/about/compan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ookerchina.com/partner/global/university" TargetMode="External"/><Relationship Id="rId14" Type="http://schemas.openxmlformats.org/officeDocument/2006/relationships/hyperlink" Target="https://www.lookerchina.com/about/accreditation/twp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895</Characters>
  <Application>Microsoft Office Word</Application>
  <DocSecurity>0</DocSecurity>
  <Lines>49</Lines>
  <Paragraphs>35</Paragraphs>
  <ScaleCrop>false</ScaleCrop>
  <Company>shendu</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2020-05-12T09:06:00Z</dcterms:created>
  <dcterms:modified xsi:type="dcterms:W3CDTF">2020-09-30T04:18:00Z</dcterms:modified>
</cp:coreProperties>
</file>