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03" w:rsidRDefault="009F6503" w:rsidP="009F6503">
      <w:pPr>
        <w:pStyle w:val="a5"/>
        <w:widowControl/>
        <w:spacing w:before="632" w:after="18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pacing w:val="-12"/>
          <w:sz w:val="36"/>
          <w:szCs w:val="36"/>
          <w:shd w:val="clear" w:color="auto" w:fill="FFFFFF"/>
        </w:rPr>
        <w:t>四川省社会科学重点研究基地</w:t>
      </w:r>
    </w:p>
    <w:p w:rsidR="009F6503" w:rsidRDefault="009F6503" w:rsidP="009F6503">
      <w:pPr>
        <w:widowControl/>
        <w:jc w:val="center"/>
        <w:rPr>
          <w:rFonts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西南音乐研究中心</w:t>
      </w:r>
      <w:r w:rsidR="007B12C8"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2020</w:t>
      </w: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年度课题申报方向指南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、传统音乐研究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汉族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与少数民族传统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四川方言区传统音乐发展研究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四川古代与</w:t>
      </w:r>
      <w:r>
        <w:rPr>
          <w:rFonts w:ascii="宋体" w:hAnsi="宋体" w:cs="宋体"/>
          <w:color w:val="000000"/>
          <w:kern w:val="0"/>
          <w:sz w:val="28"/>
          <w:szCs w:val="28"/>
        </w:rPr>
        <w:t>近代音乐历史研究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西南地区族群与跨族群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传统音乐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文化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西南边远山区、革命老区红色音乐文化研究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西南音乐类</w:t>
      </w:r>
      <w:r>
        <w:rPr>
          <w:rFonts w:ascii="宋体" w:hAnsi="宋体" w:cs="宋体"/>
          <w:color w:val="000000"/>
          <w:kern w:val="0"/>
          <w:sz w:val="28"/>
          <w:szCs w:val="28"/>
        </w:rPr>
        <w:t>非物质文化遗产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保护与发展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西南地方</w:t>
      </w:r>
      <w:r>
        <w:rPr>
          <w:rFonts w:ascii="宋体" w:hAnsi="宋体" w:cs="宋体"/>
          <w:kern w:val="0"/>
          <w:sz w:val="28"/>
          <w:szCs w:val="28"/>
        </w:rPr>
        <w:t>音乐</w:t>
      </w:r>
      <w:r>
        <w:rPr>
          <w:rFonts w:ascii="宋体" w:hAnsi="宋体" w:cs="宋体" w:hint="eastAsia"/>
          <w:kern w:val="0"/>
          <w:sz w:val="28"/>
          <w:szCs w:val="28"/>
        </w:rPr>
        <w:t>的舞台化</w:t>
      </w:r>
      <w:r>
        <w:rPr>
          <w:rFonts w:ascii="宋体" w:hAnsi="宋体" w:cs="宋体"/>
          <w:kern w:val="0"/>
          <w:sz w:val="28"/>
          <w:szCs w:val="28"/>
        </w:rPr>
        <w:t>、网络化</w:t>
      </w:r>
      <w:r>
        <w:rPr>
          <w:rFonts w:ascii="宋体" w:hAnsi="宋体" w:cs="宋体" w:hint="eastAsia"/>
          <w:kern w:val="0"/>
          <w:sz w:val="28"/>
          <w:szCs w:val="28"/>
        </w:rPr>
        <w:t>与商业化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西南地方传统音乐的创新与产业化研究</w:t>
      </w:r>
    </w:p>
    <w:p w:rsidR="008119DF" w:rsidRDefault="008119DF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传统音乐的传承与保护研究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四川音乐</w:t>
      </w:r>
      <w:r>
        <w:rPr>
          <w:rFonts w:ascii="宋体" w:hAnsi="宋体" w:cs="宋体"/>
          <w:kern w:val="0"/>
          <w:sz w:val="28"/>
          <w:szCs w:val="28"/>
        </w:rPr>
        <w:t>教育历史</w:t>
      </w:r>
      <w:r>
        <w:rPr>
          <w:rFonts w:ascii="宋体" w:hAnsi="宋体" w:cs="宋体" w:hint="eastAsia"/>
          <w:kern w:val="0"/>
          <w:sz w:val="28"/>
          <w:szCs w:val="28"/>
        </w:rPr>
        <w:t>与发展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四川或西南地区普通学校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四川或西南地区专业学校音乐</w:t>
      </w:r>
      <w:r>
        <w:rPr>
          <w:rFonts w:ascii="宋体" w:hAnsi="宋体" w:cs="宋体"/>
          <w:color w:val="000000"/>
          <w:kern w:val="0"/>
          <w:sz w:val="28"/>
          <w:s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hint="eastAsia"/>
          <w:sz w:val="28"/>
          <w:szCs w:val="28"/>
        </w:rPr>
        <w:t>音乐普及与民众艺术素质培养与研究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四川或西南地区音乐（艺术）教师教育研究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音乐传承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方式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非遗音乐与流行音乐进校园传承路径对策研究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国外经典音乐教学法与西南地区学校音乐教育结合研究</w:t>
      </w:r>
    </w:p>
    <w:p w:rsidR="008119DF" w:rsidRDefault="008119DF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音乐学的学科现状与前沿问题研究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艺术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川籍音乐家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元素与音乐创作之关系研究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四川省乐器</w:t>
      </w:r>
      <w:r>
        <w:rPr>
          <w:rFonts w:ascii="宋体" w:hAnsi="宋体" w:cs="宋体"/>
          <w:color w:val="000000"/>
          <w:kern w:val="0"/>
          <w:sz w:val="28"/>
          <w:szCs w:val="28"/>
        </w:rPr>
        <w:t>改革研究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四川传统音乐之器乐演奏构架研究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音乐成果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文化与音乐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创作及表演</w:t>
      </w:r>
      <w:r>
        <w:rPr>
          <w:rFonts w:ascii="宋体" w:hAnsi="宋体" w:cs="宋体"/>
          <w:color w:val="000000"/>
          <w:kern w:val="0"/>
          <w:sz w:val="28"/>
          <w:szCs w:val="28"/>
        </w:rPr>
        <w:t>之关系研究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中国歌剧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中国传统乐器与声乐表演艺术发展研究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中西方器乐与歌唱</w:t>
      </w:r>
      <w:r>
        <w:rPr>
          <w:rFonts w:ascii="宋体" w:hAnsi="宋体" w:cs="宋体"/>
          <w:color w:val="000000"/>
          <w:kern w:val="0"/>
          <w:sz w:val="28"/>
          <w:szCs w:val="28"/>
        </w:rPr>
        <w:t>表演艺术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的比较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现代</w:t>
      </w:r>
      <w:r>
        <w:rPr>
          <w:rFonts w:ascii="宋体" w:hAnsi="宋体" w:cs="宋体"/>
          <w:color w:val="000000"/>
          <w:kern w:val="0"/>
          <w:sz w:val="28"/>
          <w:szCs w:val="28"/>
        </w:rPr>
        <w:t>器乐艺术研究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影视作品音乐及视-听艺术通感研究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电子音乐发展研究</w:t>
      </w:r>
    </w:p>
    <w:p w:rsidR="00A2761C" w:rsidRDefault="00A2761C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流行音乐创作的民族化研究</w:t>
      </w:r>
    </w:p>
    <w:p w:rsidR="007B12C8" w:rsidRDefault="007B12C8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音乐艺术学术评价体系研究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四、应用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与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音乐产业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化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四川残疾</w:t>
      </w:r>
      <w:r>
        <w:rPr>
          <w:rFonts w:ascii="宋体" w:hAnsi="宋体" w:cs="宋体"/>
          <w:color w:val="000000"/>
          <w:kern w:val="0"/>
          <w:sz w:val="28"/>
          <w:szCs w:val="28"/>
        </w:rPr>
        <w:t>儿童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与老年群体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音乐治疗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大众创业、音乐产业化与互联网音乐产业研究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西部地区音乐市场创新与管理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影视动画音乐与市场产业推广研究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音乐知识产权与法律问题研究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音乐创业园区建设专项研究</w:t>
      </w:r>
    </w:p>
    <w:p w:rsidR="00A2761C" w:rsidRDefault="00A2761C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西南音乐文化产业发展及其价值导向研究</w:t>
      </w:r>
    </w:p>
    <w:p w:rsidR="009F6503" w:rsidRDefault="009F6503" w:rsidP="009F6503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（本课题所列题目仅为研究方向的建议，申报者可根据列出课题方向确定相应的题目进行申报。）</w:t>
      </w:r>
    </w:p>
    <w:p w:rsidR="009F6503" w:rsidRDefault="009F6503" w:rsidP="009F6503">
      <w:pPr>
        <w:pStyle w:val="1"/>
        <w:widowControl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F6503" w:rsidRDefault="009F6503" w:rsidP="009F6503"/>
    <w:p w:rsidR="00D65173" w:rsidRDefault="00D65173"/>
    <w:sectPr w:rsidR="00D65173" w:rsidSect="00C5164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30" w:rsidRDefault="000E3830" w:rsidP="009F6503">
      <w:r>
        <w:separator/>
      </w:r>
    </w:p>
  </w:endnote>
  <w:endnote w:type="continuationSeparator" w:id="1">
    <w:p w:rsidR="000E3830" w:rsidRDefault="000E3830" w:rsidP="009F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46" w:rsidRDefault="00A13FA1">
    <w:pPr>
      <w:pStyle w:val="a4"/>
      <w:jc w:val="right"/>
    </w:pPr>
    <w:r>
      <w:fldChar w:fldCharType="begin"/>
    </w:r>
    <w:r w:rsidR="00D65173">
      <w:instrText>PAGE   \* MERGEFORMAT</w:instrText>
    </w:r>
    <w:r>
      <w:fldChar w:fldCharType="separate"/>
    </w:r>
    <w:r w:rsidR="007B12C8" w:rsidRPr="007B12C8">
      <w:rPr>
        <w:noProof/>
        <w:lang w:val="zh-CN"/>
      </w:rPr>
      <w:t>2</w:t>
    </w:r>
    <w:r>
      <w:fldChar w:fldCharType="end"/>
    </w:r>
  </w:p>
  <w:p w:rsidR="00C51646" w:rsidRDefault="00C516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30" w:rsidRDefault="000E3830" w:rsidP="009F6503">
      <w:r>
        <w:separator/>
      </w:r>
    </w:p>
  </w:footnote>
  <w:footnote w:type="continuationSeparator" w:id="1">
    <w:p w:rsidR="000E3830" w:rsidRDefault="000E3830" w:rsidP="009F6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1D6E"/>
    <w:multiLevelType w:val="singleLevel"/>
    <w:tmpl w:val="55501D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555021B1"/>
    <w:multiLevelType w:val="singleLevel"/>
    <w:tmpl w:val="555021B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555024AD"/>
    <w:multiLevelType w:val="singleLevel"/>
    <w:tmpl w:val="555024A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5550268C"/>
    <w:multiLevelType w:val="singleLevel"/>
    <w:tmpl w:val="5550268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03"/>
    <w:rsid w:val="000E3830"/>
    <w:rsid w:val="00217476"/>
    <w:rsid w:val="00481C2A"/>
    <w:rsid w:val="00605400"/>
    <w:rsid w:val="007B12C8"/>
    <w:rsid w:val="008119DF"/>
    <w:rsid w:val="00975CD0"/>
    <w:rsid w:val="009F6503"/>
    <w:rsid w:val="00A13FA1"/>
    <w:rsid w:val="00A2761C"/>
    <w:rsid w:val="00BA7593"/>
    <w:rsid w:val="00C51646"/>
    <w:rsid w:val="00D034E2"/>
    <w:rsid w:val="00D65173"/>
    <w:rsid w:val="00DB193E"/>
    <w:rsid w:val="00E32593"/>
    <w:rsid w:val="00FC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503"/>
    <w:rPr>
      <w:sz w:val="18"/>
      <w:szCs w:val="18"/>
    </w:rPr>
  </w:style>
  <w:style w:type="paragraph" w:styleId="a4">
    <w:name w:val="footer"/>
    <w:basedOn w:val="a"/>
    <w:link w:val="Char0"/>
    <w:unhideWhenUsed/>
    <w:rsid w:val="009F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5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6503"/>
    <w:pPr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9F65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>Lenovo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cp:lastPrinted>2016-03-17T01:07:00Z</cp:lastPrinted>
  <dcterms:created xsi:type="dcterms:W3CDTF">2019-12-10T07:11:00Z</dcterms:created>
  <dcterms:modified xsi:type="dcterms:W3CDTF">2019-12-10T07:11:00Z</dcterms:modified>
</cp:coreProperties>
</file>